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A8" w:rsidRPr="00877B0D" w:rsidRDefault="00D330A8" w:rsidP="00C051E9">
      <w:pPr>
        <w:spacing w:after="0" w:line="264" w:lineRule="auto"/>
        <w:jc w:val="center"/>
        <w:rPr>
          <w:rFonts w:ascii="Times New Roman" w:hAnsi="Times New Roman"/>
          <w:b/>
          <w:sz w:val="32"/>
          <w:szCs w:val="28"/>
        </w:rPr>
      </w:pPr>
      <w:r w:rsidRPr="00877B0D">
        <w:rPr>
          <w:rFonts w:ascii="Times New Roman" w:hAnsi="Times New Roman"/>
          <w:b/>
          <w:sz w:val="32"/>
          <w:szCs w:val="28"/>
        </w:rPr>
        <w:t>Администрация Бежецкого района</w:t>
      </w:r>
    </w:p>
    <w:p w:rsidR="00D330A8" w:rsidRDefault="00D330A8" w:rsidP="00877B0D">
      <w:pPr>
        <w:spacing w:after="0" w:line="264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Гумилё</w:t>
      </w:r>
      <w:r w:rsidRPr="00877B0D">
        <w:rPr>
          <w:rFonts w:ascii="Times New Roman" w:hAnsi="Times New Roman"/>
          <w:b/>
          <w:sz w:val="32"/>
          <w:szCs w:val="28"/>
        </w:rPr>
        <w:t>вское общество</w:t>
      </w:r>
      <w:r>
        <w:rPr>
          <w:rFonts w:ascii="Times New Roman" w:hAnsi="Times New Roman"/>
          <w:b/>
          <w:sz w:val="32"/>
          <w:szCs w:val="28"/>
        </w:rPr>
        <w:t xml:space="preserve"> (Москва)</w:t>
      </w:r>
    </w:p>
    <w:p w:rsidR="00D330A8" w:rsidRDefault="00D330A8" w:rsidP="00877B0D">
      <w:pPr>
        <w:spacing w:after="0" w:line="264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Фонд развития малых исторических городов России ( Москва)</w:t>
      </w:r>
    </w:p>
    <w:p w:rsidR="00D330A8" w:rsidRPr="00877B0D" w:rsidRDefault="00D330A8" w:rsidP="00877B0D">
      <w:pPr>
        <w:spacing w:after="0" w:line="264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Библиотека им В.  Я. Шишкова ( Бежецк)</w:t>
      </w:r>
    </w:p>
    <w:p w:rsidR="00D330A8" w:rsidRDefault="00D330A8" w:rsidP="00877B0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D330A8" w:rsidRPr="001D4205" w:rsidRDefault="00D330A8" w:rsidP="00EF2D48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4205">
        <w:rPr>
          <w:rFonts w:ascii="Times New Roman" w:hAnsi="Times New Roman"/>
          <w:b/>
          <w:sz w:val="32"/>
          <w:szCs w:val="32"/>
          <w:u w:val="single"/>
        </w:rPr>
        <w:t>Информац</w:t>
      </w:r>
      <w:bookmarkStart w:id="0" w:name="_GoBack"/>
      <w:bookmarkEnd w:id="0"/>
      <w:r w:rsidRPr="001D4205">
        <w:rPr>
          <w:rFonts w:ascii="Times New Roman" w:hAnsi="Times New Roman"/>
          <w:b/>
          <w:sz w:val="32"/>
          <w:szCs w:val="32"/>
          <w:u w:val="single"/>
        </w:rPr>
        <w:t>ионное письмо</w:t>
      </w:r>
    </w:p>
    <w:p w:rsidR="00D330A8" w:rsidRDefault="00D330A8" w:rsidP="00EF2D48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D330A8" w:rsidRDefault="00D330A8" w:rsidP="00EF2D48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Многоуважаемые коллеги!</w:t>
      </w:r>
    </w:p>
    <w:p w:rsidR="00D330A8" w:rsidRDefault="00D330A8" w:rsidP="00EF2D48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D330A8" w:rsidRDefault="00D330A8" w:rsidP="00C051E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15 Гумилевского фестиваля на Бежецкой земле,</w:t>
      </w:r>
    </w:p>
    <w:p w:rsidR="00D330A8" w:rsidRDefault="00D330A8" w:rsidP="00877B0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посвященного 135-летию и 100-летию гибели Николая Гумилёва,</w:t>
      </w:r>
    </w:p>
    <w:p w:rsidR="00D330A8" w:rsidRDefault="00D330A8" w:rsidP="00877B0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приглашаем вас принять участие в круглом столе</w:t>
      </w:r>
    </w:p>
    <w:p w:rsidR="00D330A8" w:rsidRDefault="00D330A8" w:rsidP="001557E9">
      <w:pPr>
        <w:spacing w:after="0" w:line="264" w:lineRule="auto"/>
        <w:rPr>
          <w:rFonts w:ascii="Times New Roman" w:hAnsi="Times New Roman"/>
          <w:b/>
          <w:sz w:val="32"/>
          <w:szCs w:val="32"/>
        </w:rPr>
      </w:pPr>
    </w:p>
    <w:p w:rsidR="00D330A8" w:rsidRDefault="00D330A8" w:rsidP="00EF2D48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«100-лет со дня гибели поэта Николая Гумилева.</w:t>
      </w:r>
    </w:p>
    <w:p w:rsidR="00D330A8" w:rsidRDefault="00D330A8" w:rsidP="00EF2D48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Жизнь после смерти»</w:t>
      </w:r>
    </w:p>
    <w:p w:rsidR="00D330A8" w:rsidRDefault="00D330A8" w:rsidP="00EF2D4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0A8" w:rsidRDefault="00D330A8" w:rsidP="00EF2D48">
      <w:pPr>
        <w:spacing w:after="0" w:line="264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77B0D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b/>
          <w:sz w:val="28"/>
          <w:szCs w:val="28"/>
        </w:rPr>
        <w:t>21 августа 2021 г.  13.00 -16</w:t>
      </w:r>
      <w:r w:rsidRPr="00877B0D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0A8" w:rsidRDefault="00D330A8" w:rsidP="00EF2D48">
      <w:pPr>
        <w:spacing w:after="0" w:line="264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Библиотека им. В.Я Шишкова, ул. Садовая 23</w:t>
      </w:r>
    </w:p>
    <w:p w:rsidR="00D330A8" w:rsidRDefault="00D330A8" w:rsidP="00EF2D48">
      <w:pPr>
        <w:spacing w:after="0" w:line="264" w:lineRule="auto"/>
        <w:ind w:left="221"/>
        <w:rPr>
          <w:rFonts w:ascii="Times New Roman" w:hAnsi="Times New Roman"/>
          <w:b/>
          <w:sz w:val="24"/>
          <w:szCs w:val="24"/>
        </w:rPr>
      </w:pP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Трагические для русской литературы события 1921 года – смерть Александра Блока и гибель Николая Гумилева – уже в сознании современников воспринимались как завершение эпохи русской литературы Серебряного века. В последующем научном осмыслении знаковый характер судьбы и кончины этих двух выдающихся поэтов на фоне общественно-политических и историко-литературных процессов освещался по-разному. Имя Николая Гумилева и его творчество было под запретом и предано забвению  на протяжении 70 лет, а его реабилитация состоялась лишь в 1991 году. За это время возникло много мифов и легенд о жизни и творчестве легендарного поэта.</w:t>
      </w: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обсуждению предлагаются следующие темы:</w:t>
      </w: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0A8" w:rsidRDefault="00D330A8" w:rsidP="00EF2D48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Труды и дни Николая Гумилева в Бежецке</w:t>
      </w:r>
    </w:p>
    <w:p w:rsidR="00D330A8" w:rsidRPr="00EA30EC" w:rsidRDefault="00D330A8" w:rsidP="00EA30EC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Николая Гумилева в Слепнево</w:t>
      </w:r>
    </w:p>
    <w:p w:rsidR="00D330A8" w:rsidRDefault="00D330A8" w:rsidP="00EF2D48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Посмертная канонизация поэта: некрологи, литературная критика, исследования.</w:t>
      </w:r>
    </w:p>
    <w:p w:rsidR="00D330A8" w:rsidRDefault="00D330A8" w:rsidP="00714EC3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Ивановна, Лев и Николай Гумилевы и Бежецкий край</w:t>
      </w:r>
    </w:p>
    <w:p w:rsidR="00D330A8" w:rsidRPr="00714EC3" w:rsidRDefault="00D330A8" w:rsidP="00714EC3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Правда и ложь о «Таганцевском заговоре»</w:t>
      </w:r>
    </w:p>
    <w:p w:rsidR="00D330A8" w:rsidRDefault="00D330A8" w:rsidP="00EF2D48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Смерть поэта как часть биографического мифа. </w:t>
      </w:r>
    </w:p>
    <w:p w:rsidR="00D330A8" w:rsidRDefault="00D330A8" w:rsidP="00641574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Биографика: последние три года жизни Николая Гумилева, как апогей его творчества</w:t>
      </w:r>
    </w:p>
    <w:p w:rsidR="00D330A8" w:rsidRPr="00641574" w:rsidRDefault="00D330A8" w:rsidP="00641574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641574">
        <w:rPr>
          <w:rFonts w:ascii="Times New Roman" w:hAnsi="Times New Roman"/>
          <w:sz w:val="28"/>
          <w:szCs w:val="28"/>
        </w:rPr>
        <w:t>традиционные встречи, фестивали, события, чтения, посвященные  поэту Николаю Гумилеву и его творчеству</w:t>
      </w:r>
    </w:p>
    <w:p w:rsidR="00D330A8" w:rsidRDefault="00D330A8" w:rsidP="00EA30EC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«Серебряный век» как «граница культурной эпохи».</w:t>
      </w:r>
    </w:p>
    <w:p w:rsidR="00D330A8" w:rsidRDefault="00D330A8" w:rsidP="00714EC3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и Гумилев соратники и антагонисты. </w:t>
      </w:r>
    </w:p>
    <w:p w:rsidR="00D330A8" w:rsidRDefault="00D330A8" w:rsidP="00714EC3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Ахматова – вещая Кассандра Серебряного века.</w:t>
      </w:r>
    </w:p>
    <w:p w:rsidR="00D330A8" w:rsidRPr="00714EC3" w:rsidRDefault="00D330A8" w:rsidP="00714EC3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Лукницких и другие подвижники, сохранившие  память  о Н.Гумилеве для нас</w:t>
      </w:r>
    </w:p>
    <w:p w:rsidR="00D330A8" w:rsidRDefault="00D330A8" w:rsidP="00EA30EC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Блока и гибель Гумилёва – разлом эпох и завершение эпохи литературы Серебряного века</w:t>
      </w:r>
    </w:p>
    <w:p w:rsidR="00D330A8" w:rsidRDefault="00D330A8" w:rsidP="00EF2D4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D330A8" w:rsidRDefault="00D330A8" w:rsidP="00EF2D48">
      <w:pPr>
        <w:pStyle w:val="Default"/>
        <w:spacing w:line="264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Предложенную тематику нельзя признать исчерпывающей, тем более что понятие и границы «Серебряного века», с которым неразрывно связаны имена семьи Гумилевых, до сих пор остаются в зоне научной полемики.  </w:t>
      </w:r>
    </w:p>
    <w:p w:rsidR="00D330A8" w:rsidRDefault="00D330A8" w:rsidP="00EF2D48">
      <w:pPr>
        <w:pStyle w:val="Default"/>
        <w:spacing w:line="264" w:lineRule="auto"/>
        <w:ind w:right="28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Обсуждения  на предложенные темы продолжатся и на последующих Гумилевских фестивалях и форумах. </w:t>
      </w:r>
    </w:p>
    <w:p w:rsidR="00D330A8" w:rsidRDefault="00D330A8" w:rsidP="00EF2D48">
      <w:pPr>
        <w:pStyle w:val="Default"/>
        <w:spacing w:line="264" w:lineRule="auto"/>
        <w:ind w:right="283"/>
        <w:jc w:val="both"/>
        <w:rPr>
          <w:color w:val="auto"/>
          <w:sz w:val="28"/>
          <w:szCs w:val="28"/>
        </w:rPr>
      </w:pPr>
    </w:p>
    <w:p w:rsidR="00D330A8" w:rsidRDefault="00D330A8" w:rsidP="00EF2D48">
      <w:pPr>
        <w:pStyle w:val="Default"/>
        <w:spacing w:line="264" w:lineRule="auto"/>
        <w:ind w:right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 выступления — 10 минут.</w:t>
      </w:r>
    </w:p>
    <w:p w:rsidR="00D330A8" w:rsidRDefault="00D330A8" w:rsidP="00EF2D48">
      <w:pPr>
        <w:pStyle w:val="Default"/>
        <w:spacing w:line="264" w:lineRule="auto"/>
        <w:ind w:right="283"/>
        <w:jc w:val="both"/>
        <w:rPr>
          <w:color w:val="auto"/>
          <w:sz w:val="28"/>
          <w:szCs w:val="28"/>
        </w:rPr>
      </w:pPr>
    </w:p>
    <w:p w:rsidR="00D330A8" w:rsidRDefault="00D330A8" w:rsidP="00EF2D4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D330A8" w:rsidRPr="008C7F54" w:rsidRDefault="00D330A8" w:rsidP="00664F56">
      <w:pPr>
        <w:spacing w:after="0" w:line="264" w:lineRule="auto"/>
        <w:ind w:left="221"/>
        <w:rPr>
          <w:rFonts w:ascii="Times New Roman" w:hAnsi="Times New Roman"/>
          <w:b/>
          <w:sz w:val="28"/>
          <w:szCs w:val="28"/>
          <w:u w:val="single"/>
        </w:rPr>
      </w:pPr>
      <w:r w:rsidRPr="008C7F54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>рганизационный комитет</w:t>
      </w:r>
      <w:r w:rsidRPr="008C7F5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330A8" w:rsidRDefault="00D330A8" w:rsidP="00664F56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:rsidR="00D330A8" w:rsidRPr="00D222D2" w:rsidRDefault="00D330A8" w:rsidP="00664F56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8C7F54">
        <w:rPr>
          <w:rFonts w:ascii="Times New Roman" w:hAnsi="Times New Roman"/>
          <w:b/>
          <w:sz w:val="28"/>
          <w:szCs w:val="28"/>
        </w:rPr>
        <w:t xml:space="preserve">Ольга Леонидовна Медведко  - </w:t>
      </w:r>
      <w:r w:rsidRPr="00D222D2">
        <w:rPr>
          <w:rFonts w:ascii="Times New Roman" w:hAnsi="Times New Roman"/>
          <w:sz w:val="28"/>
          <w:szCs w:val="28"/>
        </w:rPr>
        <w:t xml:space="preserve">председатель Гумилевского общества, кандидат пед. наук, </w:t>
      </w:r>
    </w:p>
    <w:p w:rsidR="00D330A8" w:rsidRPr="00D222D2" w:rsidRDefault="00D330A8" w:rsidP="00664F56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222D2">
        <w:rPr>
          <w:rFonts w:ascii="Times New Roman" w:hAnsi="Times New Roman"/>
          <w:sz w:val="28"/>
          <w:szCs w:val="28"/>
        </w:rPr>
        <w:t xml:space="preserve">                  ст. преподаватель  кафедры международного права Российского гос. университета правосудия</w:t>
      </w:r>
      <w:r>
        <w:rPr>
          <w:rFonts w:ascii="Times New Roman" w:hAnsi="Times New Roman"/>
          <w:sz w:val="28"/>
          <w:szCs w:val="28"/>
        </w:rPr>
        <w:t xml:space="preserve"> ( Москва)</w:t>
      </w:r>
    </w:p>
    <w:p w:rsidR="00D330A8" w:rsidRPr="008C7F54" w:rsidRDefault="00D330A8" w:rsidP="00664F56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D330A8" w:rsidRPr="00D222D2" w:rsidRDefault="00D330A8" w:rsidP="00664F56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8C7F54">
        <w:rPr>
          <w:rFonts w:ascii="Times New Roman" w:hAnsi="Times New Roman"/>
          <w:b/>
          <w:sz w:val="28"/>
          <w:szCs w:val="28"/>
        </w:rPr>
        <w:t>Алексей Владимирович Бондарев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222D2">
        <w:rPr>
          <w:rFonts w:ascii="Times New Roman" w:hAnsi="Times New Roman"/>
          <w:sz w:val="28"/>
          <w:szCs w:val="28"/>
        </w:rPr>
        <w:t xml:space="preserve">ст. научный сотрудник Музея Анны Ахматовой в СПб, кандидат фил. наук, </w:t>
      </w:r>
    </w:p>
    <w:p w:rsidR="00D330A8" w:rsidRDefault="00D330A8" w:rsidP="00664F56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222D2">
        <w:rPr>
          <w:rFonts w:ascii="Times New Roman" w:hAnsi="Times New Roman"/>
          <w:sz w:val="28"/>
          <w:szCs w:val="28"/>
        </w:rPr>
        <w:t>доцент Университета им. Герцена</w:t>
      </w:r>
      <w:r>
        <w:rPr>
          <w:rFonts w:ascii="Times New Roman" w:hAnsi="Times New Roman"/>
          <w:sz w:val="28"/>
          <w:szCs w:val="28"/>
        </w:rPr>
        <w:t xml:space="preserve"> ( Санкт-Петербург)</w:t>
      </w:r>
    </w:p>
    <w:p w:rsidR="00D330A8" w:rsidRDefault="00D330A8" w:rsidP="00664F56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D330A8" w:rsidRPr="00D222D2" w:rsidRDefault="00D330A8" w:rsidP="00664F56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222D2">
        <w:rPr>
          <w:rFonts w:ascii="Times New Roman" w:hAnsi="Times New Roman"/>
          <w:b/>
          <w:sz w:val="28"/>
          <w:szCs w:val="28"/>
        </w:rPr>
        <w:t>Новикова Инна Евгеньевна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222D2">
        <w:rPr>
          <w:rFonts w:ascii="Times New Roman" w:hAnsi="Times New Roman"/>
          <w:sz w:val="28"/>
          <w:szCs w:val="28"/>
        </w:rPr>
        <w:t xml:space="preserve">заведующая  </w:t>
      </w:r>
      <w:r>
        <w:rPr>
          <w:rFonts w:ascii="Times New Roman" w:hAnsi="Times New Roman"/>
          <w:sz w:val="28"/>
          <w:szCs w:val="28"/>
        </w:rPr>
        <w:t>библиотеки им. В.Я Шишкова</w:t>
      </w:r>
    </w:p>
    <w:p w:rsidR="00D330A8" w:rsidRPr="00D222D2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Заявки в форме </w:t>
      </w:r>
      <w:r>
        <w:rPr>
          <w:rFonts w:ascii="Times New Roman" w:hAnsi="Times New Roman"/>
          <w:b/>
          <w:sz w:val="28"/>
          <w:szCs w:val="28"/>
        </w:rPr>
        <w:t xml:space="preserve">Анкеты участника </w:t>
      </w:r>
      <w:r>
        <w:rPr>
          <w:rFonts w:ascii="Times New Roman" w:hAnsi="Times New Roman"/>
          <w:sz w:val="28"/>
          <w:szCs w:val="28"/>
        </w:rPr>
        <w:t xml:space="preserve">принимаются до </w:t>
      </w:r>
      <w:r>
        <w:rPr>
          <w:rFonts w:ascii="Times New Roman" w:hAnsi="Times New Roman"/>
          <w:b/>
          <w:sz w:val="28"/>
          <w:szCs w:val="28"/>
        </w:rPr>
        <w:t xml:space="preserve">16 августа 2021 г. </w:t>
      </w:r>
      <w:r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AF1803">
          <w:rPr>
            <w:rStyle w:val="Hyperlink"/>
            <w:sz w:val="28"/>
            <w:szCs w:val="28"/>
            <w:shd w:val="clear" w:color="auto" w:fill="FFFFFF"/>
            <w:lang w:val="en-US"/>
          </w:rPr>
          <w:t>medved</w:t>
        </w:r>
        <w:r w:rsidRPr="00AF1803">
          <w:rPr>
            <w:rStyle w:val="Hyperlink"/>
            <w:sz w:val="28"/>
            <w:szCs w:val="28"/>
            <w:shd w:val="clear" w:color="auto" w:fill="FFFFFF"/>
          </w:rPr>
          <w:t>12@</w:t>
        </w:r>
        <w:r w:rsidRPr="00AF1803">
          <w:rPr>
            <w:rStyle w:val="Hyperlink"/>
            <w:sz w:val="28"/>
            <w:szCs w:val="28"/>
            <w:shd w:val="clear" w:color="auto" w:fill="FFFFFF"/>
            <w:lang w:val="en-US"/>
          </w:rPr>
          <w:t>list</w:t>
        </w:r>
        <w:r w:rsidRPr="00AF1803">
          <w:rPr>
            <w:rStyle w:val="Hyperlink"/>
            <w:sz w:val="28"/>
            <w:szCs w:val="28"/>
            <w:shd w:val="clear" w:color="auto" w:fill="FFFFFF"/>
          </w:rPr>
          <w:t>.</w:t>
        </w:r>
        <w:r w:rsidRPr="00AF1803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и    </w:t>
      </w:r>
      <w:hyperlink r:id="rId6" w:history="1">
        <w:r w:rsidRPr="00EB4801">
          <w:rPr>
            <w:rStyle w:val="Hyperlink"/>
            <w:sz w:val="28"/>
            <w:szCs w:val="28"/>
            <w:shd w:val="clear" w:color="auto" w:fill="FFFFFF"/>
          </w:rPr>
          <w:t>alexej-bondarev@yandex.ru</w:t>
        </w:r>
      </w:hyperlink>
    </w:p>
    <w:p w:rsidR="00D330A8" w:rsidRPr="001D4205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30A8" w:rsidRDefault="00D330A8" w:rsidP="001D420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</w:p>
    <w:p w:rsidR="00D330A8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7F5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Контакты: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  8-916-932-52-26</w:t>
      </w:r>
    </w:p>
    <w:p w:rsidR="00D330A8" w:rsidRPr="0006266E" w:rsidRDefault="00D330A8" w:rsidP="00EF2D4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Петербург 8-951-640-97-40</w:t>
      </w:r>
    </w:p>
    <w:p w:rsidR="00D330A8" w:rsidRDefault="00D330A8" w:rsidP="00783A9D">
      <w:pPr>
        <w:pStyle w:val="Default"/>
        <w:spacing w:line="264" w:lineRule="auto"/>
        <w:ind w:right="283"/>
        <w:jc w:val="both"/>
        <w:rPr>
          <w:sz w:val="28"/>
          <w:szCs w:val="28"/>
        </w:rPr>
      </w:pPr>
    </w:p>
    <w:p w:rsidR="00D330A8" w:rsidRDefault="00D330A8" w:rsidP="00EF2D48">
      <w:pPr>
        <w:overflowPunct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0A8" w:rsidRPr="00D222D2" w:rsidRDefault="00D330A8" w:rsidP="00EF2D48">
      <w:pPr>
        <w:overflowPunct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222D2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D330A8" w:rsidRDefault="00D330A8" w:rsidP="00EF2D48">
      <w:pPr>
        <w:overflowPunct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8"/>
        <w:gridCol w:w="4392"/>
      </w:tblGrid>
      <w:tr w:rsidR="00D330A8" w:rsidRPr="00D222D2" w:rsidTr="00EF2D48">
        <w:trPr>
          <w:trHeight w:val="248"/>
        </w:trPr>
        <w:tc>
          <w:tcPr>
            <w:tcW w:w="5240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394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0A8" w:rsidRPr="00D222D2" w:rsidTr="00EF2D48">
        <w:trPr>
          <w:trHeight w:val="110"/>
        </w:trPr>
        <w:tc>
          <w:tcPr>
            <w:tcW w:w="5240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0A8" w:rsidRPr="00D222D2" w:rsidTr="00EF2D48">
        <w:trPr>
          <w:trHeight w:val="110"/>
        </w:trPr>
        <w:tc>
          <w:tcPr>
            <w:tcW w:w="5240" w:type="dxa"/>
          </w:tcPr>
          <w:p w:rsidR="00D330A8" w:rsidRPr="00D222D2" w:rsidRDefault="00D330A8">
            <w:pPr>
              <w:pStyle w:val="Default"/>
              <w:spacing w:line="264" w:lineRule="auto"/>
              <w:rPr>
                <w:sz w:val="28"/>
                <w:szCs w:val="28"/>
                <w:lang w:eastAsia="en-US"/>
              </w:rPr>
            </w:pPr>
            <w:r w:rsidRPr="00D222D2">
              <w:rPr>
                <w:b/>
                <w:bCs/>
                <w:sz w:val="28"/>
                <w:szCs w:val="28"/>
                <w:lang w:eastAsia="en-US"/>
              </w:rPr>
              <w:t xml:space="preserve">Краткая аннотация  </w:t>
            </w:r>
            <w:r w:rsidRPr="00D222D2">
              <w:rPr>
                <w:sz w:val="28"/>
                <w:szCs w:val="28"/>
                <w:lang w:eastAsia="en-US"/>
              </w:rPr>
              <w:t>(не более 2  предложений)</w:t>
            </w:r>
          </w:p>
        </w:tc>
        <w:tc>
          <w:tcPr>
            <w:tcW w:w="4394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0A8" w:rsidRPr="00D222D2" w:rsidTr="00EF2D48">
        <w:trPr>
          <w:trHeight w:val="110"/>
        </w:trPr>
        <w:tc>
          <w:tcPr>
            <w:tcW w:w="5240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2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Электронный адрес E-mail </w:t>
            </w:r>
          </w:p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телефон</w:t>
            </w:r>
          </w:p>
        </w:tc>
        <w:tc>
          <w:tcPr>
            <w:tcW w:w="4394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0A8" w:rsidRPr="00D222D2" w:rsidTr="00EF2D48">
        <w:trPr>
          <w:trHeight w:val="110"/>
        </w:trPr>
        <w:tc>
          <w:tcPr>
            <w:tcW w:w="5240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394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0A8" w:rsidRPr="00D222D2" w:rsidTr="00EF2D48">
        <w:trPr>
          <w:trHeight w:val="248"/>
        </w:trPr>
        <w:tc>
          <w:tcPr>
            <w:tcW w:w="5240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4394" w:type="dxa"/>
          </w:tcPr>
          <w:p w:rsidR="00D330A8" w:rsidRPr="00D222D2" w:rsidRDefault="00D330A8">
            <w:pPr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330A8" w:rsidRPr="00D222D2" w:rsidRDefault="00D330A8" w:rsidP="00EF2D48">
      <w:pPr>
        <w:tabs>
          <w:tab w:val="left" w:pos="2415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p w:rsidR="00D330A8" w:rsidRDefault="00D330A8"/>
    <w:sectPr w:rsidR="00D330A8" w:rsidSect="0032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4300"/>
    <w:multiLevelType w:val="hybridMultilevel"/>
    <w:tmpl w:val="248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8"/>
    <w:rsid w:val="00026F23"/>
    <w:rsid w:val="0006266E"/>
    <w:rsid w:val="001557E9"/>
    <w:rsid w:val="001D4205"/>
    <w:rsid w:val="002135D9"/>
    <w:rsid w:val="002F4D8B"/>
    <w:rsid w:val="0032786C"/>
    <w:rsid w:val="005A7544"/>
    <w:rsid w:val="00641574"/>
    <w:rsid w:val="00664F56"/>
    <w:rsid w:val="00714EC3"/>
    <w:rsid w:val="00783A9D"/>
    <w:rsid w:val="00877B0D"/>
    <w:rsid w:val="008C7F54"/>
    <w:rsid w:val="0090148D"/>
    <w:rsid w:val="00AF1803"/>
    <w:rsid w:val="00C051E9"/>
    <w:rsid w:val="00C05E38"/>
    <w:rsid w:val="00D222D2"/>
    <w:rsid w:val="00D330A8"/>
    <w:rsid w:val="00EA30EC"/>
    <w:rsid w:val="00EB4801"/>
    <w:rsid w:val="00EF2D48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4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2D4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F2D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F2D48"/>
    <w:pPr>
      <w:ind w:left="720"/>
      <w:contextualSpacing/>
    </w:pPr>
  </w:style>
  <w:style w:type="paragraph" w:customStyle="1" w:styleId="Default">
    <w:name w:val="Default"/>
    <w:uiPriority w:val="99"/>
    <w:rsid w:val="00EF2D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j-bondarev@yandex.ru" TargetMode="External"/><Relationship Id="rId5" Type="http://schemas.openxmlformats.org/officeDocument/2006/relationships/hyperlink" Target="mailto:medved1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11</cp:revision>
  <dcterms:created xsi:type="dcterms:W3CDTF">2021-07-31T22:45:00Z</dcterms:created>
  <dcterms:modified xsi:type="dcterms:W3CDTF">2021-08-06T16:38:00Z</dcterms:modified>
</cp:coreProperties>
</file>