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6F" w:rsidRPr="00D6532A" w:rsidRDefault="0040536F" w:rsidP="00D6532A">
      <w:pPr>
        <w:pStyle w:val="a3"/>
        <w:ind w:right="-284"/>
        <w:rPr>
          <w:b w:val="0"/>
          <w:color w:val="000000"/>
          <w:sz w:val="32"/>
          <w:szCs w:val="32"/>
        </w:rPr>
      </w:pPr>
      <w:r w:rsidRPr="00D6532A">
        <w:rPr>
          <w:b w:val="0"/>
          <w:color w:val="000000"/>
          <w:sz w:val="32"/>
          <w:szCs w:val="32"/>
        </w:rPr>
        <w:t>Министерство</w:t>
      </w:r>
      <w:r w:rsidR="00D6532A">
        <w:rPr>
          <w:b w:val="0"/>
          <w:color w:val="000000"/>
          <w:sz w:val="32"/>
          <w:szCs w:val="32"/>
        </w:rPr>
        <w:t xml:space="preserve">  </w:t>
      </w:r>
      <w:r w:rsidRPr="00D6532A">
        <w:rPr>
          <w:b w:val="0"/>
          <w:color w:val="000000"/>
          <w:sz w:val="32"/>
          <w:szCs w:val="32"/>
        </w:rPr>
        <w:t xml:space="preserve"> культуры</w:t>
      </w:r>
      <w:r w:rsidR="00D6532A">
        <w:rPr>
          <w:b w:val="0"/>
          <w:color w:val="000000"/>
          <w:sz w:val="32"/>
          <w:szCs w:val="32"/>
        </w:rPr>
        <w:t xml:space="preserve">  </w:t>
      </w:r>
      <w:r w:rsidRPr="00D6532A">
        <w:rPr>
          <w:b w:val="0"/>
          <w:color w:val="000000"/>
          <w:sz w:val="32"/>
          <w:szCs w:val="32"/>
        </w:rPr>
        <w:t xml:space="preserve"> Российской </w:t>
      </w:r>
      <w:r w:rsidR="00D6532A">
        <w:rPr>
          <w:b w:val="0"/>
          <w:color w:val="000000"/>
          <w:sz w:val="32"/>
          <w:szCs w:val="32"/>
        </w:rPr>
        <w:t xml:space="preserve">  </w:t>
      </w:r>
      <w:r w:rsidRPr="00D6532A">
        <w:rPr>
          <w:b w:val="0"/>
          <w:color w:val="000000"/>
          <w:sz w:val="32"/>
          <w:szCs w:val="32"/>
        </w:rPr>
        <w:t>Федерации</w:t>
      </w:r>
    </w:p>
    <w:p w:rsidR="0040536F" w:rsidRPr="00D6532A" w:rsidRDefault="002F67A8" w:rsidP="0040536F">
      <w:pPr>
        <w:pStyle w:val="1"/>
        <w:ind w:right="-1044"/>
        <w:rPr>
          <w:b w:val="0"/>
          <w:color w:val="000000"/>
          <w:sz w:val="20"/>
        </w:rPr>
      </w:pPr>
      <w:r w:rsidRPr="00D6532A">
        <w:rPr>
          <w:b w:val="0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752600" cy="1047750"/>
            <wp:effectExtent l="1905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36F" w:rsidRPr="00E24F5A" w:rsidRDefault="0040536F" w:rsidP="0040536F">
      <w:pPr>
        <w:pStyle w:val="1"/>
        <w:ind w:left="-851" w:right="-1044"/>
        <w:jc w:val="left"/>
        <w:rPr>
          <w:color w:val="000000"/>
          <w:sz w:val="24"/>
          <w:szCs w:val="24"/>
        </w:rPr>
      </w:pPr>
      <w:r w:rsidRPr="00E24F5A">
        <w:rPr>
          <w:color w:val="000000"/>
          <w:sz w:val="24"/>
          <w:szCs w:val="24"/>
        </w:rPr>
        <w:tab/>
        <w:t>федеральное государственное бюджетное образовательное учреждение высшего образования</w:t>
      </w:r>
    </w:p>
    <w:p w:rsidR="0040536F" w:rsidRPr="00E24F5A" w:rsidRDefault="0040536F" w:rsidP="0040536F">
      <w:pPr>
        <w:pStyle w:val="1"/>
        <w:tabs>
          <w:tab w:val="left" w:pos="489"/>
          <w:tab w:val="center" w:pos="4773"/>
        </w:tabs>
        <w:ind w:left="-851" w:right="-1044"/>
        <w:jc w:val="left"/>
        <w:rPr>
          <w:color w:val="000000"/>
          <w:sz w:val="28"/>
        </w:rPr>
      </w:pPr>
      <w:r w:rsidRPr="00E24F5A">
        <w:rPr>
          <w:color w:val="000000"/>
          <w:sz w:val="28"/>
        </w:rPr>
        <w:tab/>
        <w:t xml:space="preserve">  «</w:t>
      </w:r>
      <w:proofErr w:type="gramStart"/>
      <w:r w:rsidRPr="00E24F5A">
        <w:rPr>
          <w:color w:val="000000"/>
          <w:sz w:val="28"/>
        </w:rPr>
        <w:t>ЛИТЕРАТУРНЫЙ  ИНСТИТУТ</w:t>
      </w:r>
      <w:proofErr w:type="gramEnd"/>
      <w:r w:rsidRPr="00E24F5A">
        <w:rPr>
          <w:color w:val="000000"/>
          <w:sz w:val="28"/>
        </w:rPr>
        <w:t xml:space="preserve"> имени </w:t>
      </w:r>
      <w:proofErr w:type="spellStart"/>
      <w:r w:rsidRPr="00E24F5A">
        <w:rPr>
          <w:color w:val="000000"/>
          <w:sz w:val="28"/>
        </w:rPr>
        <w:t>А.М</w:t>
      </w:r>
      <w:proofErr w:type="spellEnd"/>
      <w:r w:rsidRPr="00E24F5A">
        <w:rPr>
          <w:color w:val="000000"/>
          <w:sz w:val="28"/>
        </w:rPr>
        <w:t>. ГОРЬКОГО»</w:t>
      </w:r>
    </w:p>
    <w:p w:rsidR="0040536F" w:rsidRPr="00E24F5A" w:rsidRDefault="0040536F" w:rsidP="0040536F">
      <w:pPr>
        <w:pStyle w:val="1"/>
        <w:ind w:left="-1276" w:right="-1044"/>
        <w:rPr>
          <w:b w:val="0"/>
          <w:bCs/>
          <w:color w:val="000000"/>
          <w:sz w:val="22"/>
        </w:rPr>
      </w:pPr>
      <w:r w:rsidRPr="00E24F5A">
        <w:rPr>
          <w:b w:val="0"/>
          <w:bCs/>
          <w:color w:val="000000"/>
          <w:sz w:val="22"/>
        </w:rPr>
        <w:t>123104,</w:t>
      </w:r>
      <w:r w:rsidR="00E24F5A">
        <w:rPr>
          <w:b w:val="0"/>
          <w:bCs/>
          <w:color w:val="000000"/>
          <w:sz w:val="22"/>
        </w:rPr>
        <w:t xml:space="preserve"> г.</w:t>
      </w:r>
      <w:r w:rsidRPr="00E24F5A">
        <w:rPr>
          <w:b w:val="0"/>
          <w:bCs/>
          <w:color w:val="000000"/>
          <w:sz w:val="22"/>
        </w:rPr>
        <w:t xml:space="preserve"> Москва, Тверской бульвар, 25.  Тел/факс</w:t>
      </w:r>
      <w:r w:rsidR="00E24F5A">
        <w:rPr>
          <w:b w:val="0"/>
          <w:bCs/>
          <w:color w:val="000000"/>
          <w:sz w:val="22"/>
        </w:rPr>
        <w:t xml:space="preserve"> </w:t>
      </w:r>
      <w:r w:rsidRPr="00E24F5A">
        <w:rPr>
          <w:b w:val="0"/>
          <w:bCs/>
          <w:color w:val="000000"/>
          <w:sz w:val="22"/>
        </w:rPr>
        <w:t>8-495-</w:t>
      </w:r>
      <w:r w:rsidRPr="00E24F5A">
        <w:rPr>
          <w:b w:val="0"/>
          <w:color w:val="000000"/>
          <w:sz w:val="22"/>
        </w:rPr>
        <w:t xml:space="preserve">694-06-61. </w:t>
      </w:r>
      <w:r w:rsidRPr="00E24F5A">
        <w:rPr>
          <w:b w:val="0"/>
          <w:bCs/>
          <w:color w:val="000000"/>
          <w:sz w:val="22"/>
          <w:lang w:val="en-US"/>
        </w:rPr>
        <w:t>E</w:t>
      </w:r>
      <w:r w:rsidRPr="00E24F5A">
        <w:rPr>
          <w:b w:val="0"/>
          <w:bCs/>
          <w:color w:val="000000"/>
          <w:sz w:val="22"/>
        </w:rPr>
        <w:t>-</w:t>
      </w:r>
      <w:r w:rsidRPr="00E24F5A">
        <w:rPr>
          <w:b w:val="0"/>
          <w:bCs/>
          <w:color w:val="000000"/>
          <w:sz w:val="22"/>
          <w:lang w:val="en-US"/>
        </w:rPr>
        <w:t>mail</w:t>
      </w:r>
      <w:r w:rsidRPr="00E24F5A">
        <w:rPr>
          <w:b w:val="0"/>
          <w:bCs/>
          <w:color w:val="000000"/>
          <w:sz w:val="22"/>
        </w:rPr>
        <w:t xml:space="preserve">: </w:t>
      </w:r>
      <w:hyperlink r:id="rId8" w:history="1">
        <w:r w:rsidRPr="00E24F5A">
          <w:rPr>
            <w:rStyle w:val="a5"/>
            <w:b w:val="0"/>
            <w:bCs/>
            <w:color w:val="000000"/>
            <w:sz w:val="22"/>
            <w:lang w:val="en-US"/>
          </w:rPr>
          <w:t>rectorat</w:t>
        </w:r>
        <w:r w:rsidRPr="00E24F5A">
          <w:rPr>
            <w:rStyle w:val="a5"/>
            <w:b w:val="0"/>
            <w:bCs/>
            <w:color w:val="000000"/>
            <w:sz w:val="22"/>
          </w:rPr>
          <w:t>@</w:t>
        </w:r>
        <w:r w:rsidRPr="00E24F5A">
          <w:rPr>
            <w:rStyle w:val="a5"/>
            <w:b w:val="0"/>
            <w:bCs/>
            <w:color w:val="000000"/>
            <w:sz w:val="22"/>
            <w:lang w:val="en-US"/>
          </w:rPr>
          <w:t>litinstitut</w:t>
        </w:r>
        <w:r w:rsidRPr="00E24F5A">
          <w:rPr>
            <w:rStyle w:val="a5"/>
            <w:b w:val="0"/>
            <w:bCs/>
            <w:color w:val="000000"/>
            <w:sz w:val="22"/>
          </w:rPr>
          <w:t>.</w:t>
        </w:r>
        <w:proofErr w:type="spellStart"/>
        <w:r w:rsidRPr="00E24F5A">
          <w:rPr>
            <w:rStyle w:val="a5"/>
            <w:b w:val="0"/>
            <w:bCs/>
            <w:color w:val="000000"/>
            <w:sz w:val="22"/>
            <w:lang w:val="en-US"/>
          </w:rPr>
          <w:t>ru</w:t>
        </w:r>
        <w:proofErr w:type="spellEnd"/>
      </w:hyperlink>
    </w:p>
    <w:p w:rsidR="0040536F" w:rsidRPr="00E24F5A" w:rsidRDefault="00661F8F" w:rsidP="0040536F">
      <w:pPr>
        <w:tabs>
          <w:tab w:val="left" w:pos="720"/>
          <w:tab w:val="center" w:pos="4561"/>
        </w:tabs>
        <w:ind w:left="-1276" w:right="-1044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73025</wp:posOffset>
                </wp:positionV>
                <wp:extent cx="6431280" cy="0"/>
                <wp:effectExtent l="36195" t="36195" r="2857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58717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pt,5.75pt" to="470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QN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8odsMgf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  <w:r w:rsidR="0040536F" w:rsidRPr="00E24F5A">
        <w:rPr>
          <w:b/>
          <w:color w:val="000000"/>
          <w:sz w:val="20"/>
        </w:rPr>
        <w:t xml:space="preserve"> </w:t>
      </w:r>
      <w:r w:rsidR="0040536F" w:rsidRPr="00E24F5A">
        <w:rPr>
          <w:b/>
          <w:color w:val="000000"/>
          <w:sz w:val="20"/>
        </w:rPr>
        <w:tab/>
        <w:t xml:space="preserve">    </w:t>
      </w:r>
    </w:p>
    <w:p w:rsidR="00682D4C" w:rsidRPr="00AB07C2" w:rsidRDefault="00682D4C" w:rsidP="00181525">
      <w:pPr>
        <w:jc w:val="center"/>
        <w:rPr>
          <w:b/>
          <w:color w:val="000000"/>
          <w:sz w:val="16"/>
          <w:szCs w:val="16"/>
        </w:rPr>
      </w:pPr>
    </w:p>
    <w:p w:rsidR="00181525" w:rsidRDefault="00181525" w:rsidP="00181525">
      <w:pPr>
        <w:jc w:val="center"/>
        <w:rPr>
          <w:b/>
          <w:sz w:val="26"/>
          <w:szCs w:val="26"/>
        </w:rPr>
      </w:pPr>
      <w:r w:rsidRPr="0079786E">
        <w:rPr>
          <w:b/>
          <w:sz w:val="26"/>
          <w:szCs w:val="26"/>
        </w:rPr>
        <w:t xml:space="preserve">ПРИКАЗ </w:t>
      </w:r>
    </w:p>
    <w:p w:rsidR="00A1196A" w:rsidRPr="0079786E" w:rsidRDefault="00A1196A" w:rsidP="00181525">
      <w:pPr>
        <w:jc w:val="center"/>
        <w:rPr>
          <w:b/>
          <w:sz w:val="26"/>
          <w:szCs w:val="26"/>
        </w:rPr>
      </w:pPr>
    </w:p>
    <w:p w:rsidR="00682D4C" w:rsidRDefault="00267B96" w:rsidP="000B55C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7836CC" w:rsidRPr="0079786E">
        <w:rPr>
          <w:sz w:val="26"/>
          <w:szCs w:val="26"/>
        </w:rPr>
        <w:t>.</w:t>
      </w:r>
      <w:r w:rsidR="007D5137" w:rsidRPr="0079786E">
        <w:rPr>
          <w:sz w:val="26"/>
          <w:szCs w:val="26"/>
        </w:rPr>
        <w:t>0</w:t>
      </w:r>
      <w:r w:rsidR="00F12D99">
        <w:rPr>
          <w:sz w:val="26"/>
          <w:szCs w:val="26"/>
        </w:rPr>
        <w:t>4</w:t>
      </w:r>
      <w:r w:rsidR="007836CC" w:rsidRPr="0079786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682D4C" w:rsidRPr="0079786E">
        <w:rPr>
          <w:sz w:val="26"/>
          <w:szCs w:val="26"/>
        </w:rPr>
        <w:t xml:space="preserve">                       </w:t>
      </w:r>
      <w:r w:rsidR="000B55C2" w:rsidRPr="0079786E">
        <w:rPr>
          <w:sz w:val="26"/>
          <w:szCs w:val="26"/>
        </w:rPr>
        <w:t xml:space="preserve">         </w:t>
      </w:r>
      <w:r w:rsidR="0079786E">
        <w:rPr>
          <w:sz w:val="26"/>
          <w:szCs w:val="26"/>
        </w:rPr>
        <w:t xml:space="preserve">             </w:t>
      </w:r>
      <w:r w:rsidR="000B55C2" w:rsidRPr="0079786E">
        <w:rPr>
          <w:sz w:val="26"/>
          <w:szCs w:val="26"/>
        </w:rPr>
        <w:t xml:space="preserve">             </w:t>
      </w:r>
      <w:r w:rsidR="007836CC" w:rsidRPr="0079786E">
        <w:rPr>
          <w:sz w:val="26"/>
          <w:szCs w:val="26"/>
        </w:rPr>
        <w:t xml:space="preserve">        </w:t>
      </w:r>
      <w:r w:rsidR="007D5137" w:rsidRPr="0079786E">
        <w:rPr>
          <w:sz w:val="26"/>
          <w:szCs w:val="26"/>
        </w:rPr>
        <w:t xml:space="preserve">                             </w:t>
      </w:r>
      <w:r w:rsidR="007836CC" w:rsidRPr="0079786E">
        <w:rPr>
          <w:sz w:val="26"/>
          <w:szCs w:val="26"/>
        </w:rPr>
        <w:t xml:space="preserve">                 </w:t>
      </w:r>
      <w:r w:rsidR="00682D4C" w:rsidRPr="0079786E">
        <w:rPr>
          <w:sz w:val="26"/>
          <w:szCs w:val="26"/>
        </w:rPr>
        <w:t xml:space="preserve">  №</w:t>
      </w:r>
      <w:r w:rsidR="001A2D89" w:rsidRPr="0079786E">
        <w:rPr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 w:rsidR="007D5137" w:rsidRPr="0079786E">
        <w:rPr>
          <w:sz w:val="26"/>
          <w:szCs w:val="26"/>
        </w:rPr>
        <w:t>-од</w:t>
      </w:r>
    </w:p>
    <w:p w:rsidR="00A1196A" w:rsidRPr="0079786E" w:rsidRDefault="00A1196A" w:rsidP="000B55C2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D53F88" w:rsidRDefault="00D53F88" w:rsidP="001A2D89">
      <w:pPr>
        <w:rPr>
          <w:sz w:val="28"/>
          <w:szCs w:val="28"/>
        </w:rPr>
      </w:pPr>
    </w:p>
    <w:p w:rsidR="0079786E" w:rsidRPr="0079786E" w:rsidRDefault="00F12D99" w:rsidP="00267B9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объявлении конкурсного отбора</w:t>
      </w:r>
      <w:r w:rsidR="00A1196A">
        <w:rPr>
          <w:sz w:val="26"/>
          <w:szCs w:val="26"/>
        </w:rPr>
        <w:t xml:space="preserve"> профессорско-преподавательского состава</w:t>
      </w:r>
    </w:p>
    <w:p w:rsidR="0079786E" w:rsidRDefault="0079786E" w:rsidP="00F12D99">
      <w:pPr>
        <w:ind w:firstLine="709"/>
        <w:jc w:val="both"/>
        <w:rPr>
          <w:sz w:val="26"/>
          <w:szCs w:val="26"/>
        </w:rPr>
      </w:pPr>
    </w:p>
    <w:p w:rsidR="00113D2B" w:rsidRDefault="00A26A15" w:rsidP="000512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F3F2F">
        <w:rPr>
          <w:sz w:val="26"/>
          <w:szCs w:val="26"/>
        </w:rPr>
        <w:t xml:space="preserve">со статьей 332 </w:t>
      </w:r>
      <w:r w:rsidR="000512A7">
        <w:rPr>
          <w:sz w:val="26"/>
          <w:szCs w:val="26"/>
        </w:rPr>
        <w:t xml:space="preserve">Трудового Кодекса Российской </w:t>
      </w:r>
      <w:proofErr w:type="gramStart"/>
      <w:r w:rsidR="000512A7">
        <w:rPr>
          <w:sz w:val="26"/>
          <w:szCs w:val="26"/>
        </w:rPr>
        <w:t>Федерации</w:t>
      </w:r>
      <w:r w:rsidR="00DE3D80">
        <w:rPr>
          <w:sz w:val="26"/>
          <w:szCs w:val="26"/>
        </w:rPr>
        <w:t>,</w:t>
      </w:r>
      <w:r w:rsidR="000512A7">
        <w:rPr>
          <w:sz w:val="26"/>
          <w:szCs w:val="26"/>
        </w:rPr>
        <w:t xml:space="preserve">   </w:t>
      </w:r>
      <w:proofErr w:type="gramEnd"/>
      <w:r w:rsidR="000512A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Уставом</w:t>
      </w:r>
      <w:r w:rsidR="003C1AFE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A1196A">
        <w:rPr>
          <w:sz w:val="26"/>
          <w:szCs w:val="26"/>
        </w:rPr>
        <w:t>П</w:t>
      </w:r>
      <w:r>
        <w:rPr>
          <w:sz w:val="26"/>
          <w:szCs w:val="26"/>
        </w:rPr>
        <w:t>оложением о порядке замещения должностей педагогических работников, относящихся к профессорско-преподавательскому составу (утверждено Ученым Советом 20.09.2018, протокол № 6)</w:t>
      </w:r>
      <w:r w:rsidR="00343230">
        <w:rPr>
          <w:sz w:val="26"/>
          <w:szCs w:val="26"/>
        </w:rPr>
        <w:t xml:space="preserve"> </w:t>
      </w:r>
      <w:proofErr w:type="spellStart"/>
      <w:r w:rsidR="00A1196A">
        <w:rPr>
          <w:sz w:val="26"/>
          <w:szCs w:val="26"/>
        </w:rPr>
        <w:t>ФГБОУ</w:t>
      </w:r>
      <w:proofErr w:type="spellEnd"/>
      <w:r w:rsidR="00A1196A">
        <w:rPr>
          <w:sz w:val="26"/>
          <w:szCs w:val="26"/>
        </w:rPr>
        <w:t xml:space="preserve"> ВО «Литературный институт имени </w:t>
      </w:r>
      <w:r w:rsidR="000512A7">
        <w:rPr>
          <w:sz w:val="26"/>
          <w:szCs w:val="26"/>
        </w:rPr>
        <w:t xml:space="preserve">              </w:t>
      </w:r>
      <w:proofErr w:type="spellStart"/>
      <w:r w:rsidR="00A1196A">
        <w:rPr>
          <w:sz w:val="26"/>
          <w:szCs w:val="26"/>
        </w:rPr>
        <w:t>А.М</w:t>
      </w:r>
      <w:proofErr w:type="spellEnd"/>
      <w:r w:rsidR="00A1196A">
        <w:rPr>
          <w:sz w:val="26"/>
          <w:szCs w:val="26"/>
        </w:rPr>
        <w:t>. Горького»</w:t>
      </w:r>
    </w:p>
    <w:p w:rsidR="00113D2B" w:rsidRDefault="00113D2B" w:rsidP="0098674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43230" w:rsidRPr="00343230" w:rsidRDefault="009A37E3" w:rsidP="00C83C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83CDA">
        <w:rPr>
          <w:sz w:val="26"/>
          <w:szCs w:val="26"/>
        </w:rPr>
        <w:t>О</w:t>
      </w:r>
      <w:r w:rsidR="00343230" w:rsidRPr="00343230">
        <w:rPr>
          <w:sz w:val="26"/>
          <w:szCs w:val="26"/>
        </w:rPr>
        <w:t>бъявить конкурсный отбор на замещение штатных должностей профессорско-преподавательского сос</w:t>
      </w:r>
      <w:r w:rsidR="00113D2B">
        <w:rPr>
          <w:sz w:val="26"/>
          <w:szCs w:val="26"/>
        </w:rPr>
        <w:t xml:space="preserve">тава с последующим заключением </w:t>
      </w:r>
      <w:r w:rsidR="00343230" w:rsidRPr="00343230">
        <w:rPr>
          <w:sz w:val="26"/>
          <w:szCs w:val="26"/>
        </w:rPr>
        <w:t>срочного трудового договора.</w:t>
      </w:r>
    </w:p>
    <w:p w:rsidR="00343230" w:rsidRPr="00343230" w:rsidRDefault="00343230" w:rsidP="00C83CDA">
      <w:pPr>
        <w:ind w:firstLine="709"/>
        <w:jc w:val="both"/>
        <w:rPr>
          <w:sz w:val="26"/>
          <w:szCs w:val="26"/>
        </w:rPr>
      </w:pPr>
      <w:r w:rsidRPr="00343230">
        <w:rPr>
          <w:sz w:val="26"/>
          <w:szCs w:val="26"/>
        </w:rPr>
        <w:t>Срок приема заявлений для участия в конкурсе: с 2</w:t>
      </w:r>
      <w:r w:rsidR="00267B96">
        <w:rPr>
          <w:sz w:val="26"/>
          <w:szCs w:val="26"/>
        </w:rPr>
        <w:t>7</w:t>
      </w:r>
      <w:r w:rsidRPr="00343230">
        <w:rPr>
          <w:sz w:val="26"/>
          <w:szCs w:val="26"/>
        </w:rPr>
        <w:t xml:space="preserve"> апреля 20</w:t>
      </w:r>
      <w:r w:rsidR="00267B96">
        <w:rPr>
          <w:sz w:val="26"/>
          <w:szCs w:val="26"/>
        </w:rPr>
        <w:t>20</w:t>
      </w:r>
      <w:r w:rsidRPr="00343230">
        <w:rPr>
          <w:sz w:val="26"/>
          <w:szCs w:val="26"/>
        </w:rPr>
        <w:t xml:space="preserve"> по 2</w:t>
      </w:r>
      <w:r w:rsidR="004F2EB0">
        <w:rPr>
          <w:sz w:val="26"/>
          <w:szCs w:val="26"/>
        </w:rPr>
        <w:t>8</w:t>
      </w:r>
      <w:r w:rsidRPr="00343230">
        <w:rPr>
          <w:sz w:val="26"/>
          <w:szCs w:val="26"/>
        </w:rPr>
        <w:t xml:space="preserve"> мая 20</w:t>
      </w:r>
      <w:r w:rsidR="00267B96">
        <w:rPr>
          <w:sz w:val="26"/>
          <w:szCs w:val="26"/>
        </w:rPr>
        <w:t>20</w:t>
      </w:r>
      <w:r w:rsidR="00113D2B">
        <w:rPr>
          <w:sz w:val="26"/>
          <w:szCs w:val="26"/>
        </w:rPr>
        <w:t>.</w:t>
      </w:r>
    </w:p>
    <w:p w:rsidR="00343230" w:rsidRDefault="00343230" w:rsidP="00C83CDA">
      <w:pPr>
        <w:ind w:firstLine="709"/>
        <w:jc w:val="both"/>
        <w:rPr>
          <w:sz w:val="26"/>
          <w:szCs w:val="26"/>
        </w:rPr>
      </w:pPr>
      <w:r w:rsidRPr="00343230">
        <w:rPr>
          <w:sz w:val="26"/>
          <w:szCs w:val="26"/>
        </w:rPr>
        <w:t xml:space="preserve">Место приема заявлений: 123104, Москва, Тверской бульвар, </w:t>
      </w:r>
      <w:r w:rsidR="002F4B66">
        <w:rPr>
          <w:sz w:val="26"/>
          <w:szCs w:val="26"/>
        </w:rPr>
        <w:t xml:space="preserve">дом </w:t>
      </w:r>
      <w:r w:rsidRPr="00343230">
        <w:rPr>
          <w:sz w:val="26"/>
          <w:szCs w:val="26"/>
        </w:rPr>
        <w:t>25</w:t>
      </w:r>
      <w:r w:rsidR="009E4A46">
        <w:rPr>
          <w:sz w:val="26"/>
          <w:szCs w:val="26"/>
        </w:rPr>
        <w:t>.</w:t>
      </w:r>
    </w:p>
    <w:p w:rsidR="009E4A46" w:rsidRDefault="009E4A46" w:rsidP="00C83C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 приема заявлений </w:t>
      </w:r>
      <w:r w:rsidR="004F2EB0">
        <w:rPr>
          <w:sz w:val="26"/>
          <w:szCs w:val="26"/>
        </w:rPr>
        <w:t xml:space="preserve">- </w:t>
      </w:r>
      <w:r>
        <w:rPr>
          <w:sz w:val="26"/>
          <w:szCs w:val="26"/>
        </w:rPr>
        <w:t>дистанционно.</w:t>
      </w:r>
    </w:p>
    <w:p w:rsidR="009E4A46" w:rsidRPr="009E4A46" w:rsidRDefault="009E4A46" w:rsidP="00C83CDA">
      <w:pPr>
        <w:ind w:firstLine="709"/>
        <w:jc w:val="both"/>
        <w:rPr>
          <w:sz w:val="28"/>
          <w:szCs w:val="28"/>
        </w:rPr>
      </w:pPr>
      <w:r w:rsidRPr="009E4A46">
        <w:rPr>
          <w:sz w:val="28"/>
          <w:szCs w:val="28"/>
        </w:rPr>
        <w:t xml:space="preserve">Адрес приема заявлений </w:t>
      </w:r>
      <w:r w:rsidR="004F2EB0">
        <w:rPr>
          <w:sz w:val="28"/>
          <w:szCs w:val="28"/>
        </w:rPr>
        <w:t xml:space="preserve">- </w:t>
      </w:r>
      <w:r w:rsidRPr="009E4A46">
        <w:rPr>
          <w:color w:val="000000"/>
          <w:sz w:val="28"/>
          <w:szCs w:val="28"/>
          <w:shd w:val="clear" w:color="auto" w:fill="FFFFFF"/>
        </w:rPr>
        <w:t>dolgnostkonkurs@litinstitut.ru</w:t>
      </w:r>
    </w:p>
    <w:p w:rsidR="00343230" w:rsidRPr="00343230" w:rsidRDefault="00343230" w:rsidP="00C83CDA">
      <w:pPr>
        <w:ind w:firstLine="709"/>
        <w:jc w:val="both"/>
        <w:rPr>
          <w:sz w:val="26"/>
          <w:szCs w:val="26"/>
        </w:rPr>
      </w:pPr>
      <w:r w:rsidRPr="00343230">
        <w:rPr>
          <w:sz w:val="26"/>
          <w:szCs w:val="26"/>
        </w:rPr>
        <w:t>Контактное лицо</w:t>
      </w:r>
      <w:r w:rsidR="004F2EB0">
        <w:rPr>
          <w:sz w:val="26"/>
          <w:szCs w:val="26"/>
        </w:rPr>
        <w:t xml:space="preserve"> -</w:t>
      </w:r>
      <w:r w:rsidRPr="00343230">
        <w:rPr>
          <w:sz w:val="26"/>
          <w:szCs w:val="26"/>
        </w:rPr>
        <w:t xml:space="preserve"> </w:t>
      </w:r>
      <w:proofErr w:type="spellStart"/>
      <w:r w:rsidRPr="00343230">
        <w:rPr>
          <w:sz w:val="26"/>
          <w:szCs w:val="26"/>
        </w:rPr>
        <w:t>Лисковая</w:t>
      </w:r>
      <w:proofErr w:type="spellEnd"/>
      <w:r w:rsidRPr="00343230">
        <w:rPr>
          <w:sz w:val="26"/>
          <w:szCs w:val="26"/>
        </w:rPr>
        <w:t xml:space="preserve"> Оксана Павловна</w:t>
      </w:r>
      <w:r w:rsidR="00113D2B">
        <w:rPr>
          <w:sz w:val="26"/>
          <w:szCs w:val="26"/>
        </w:rPr>
        <w:t>, телефон:</w:t>
      </w:r>
      <w:r w:rsidRPr="00343230">
        <w:rPr>
          <w:sz w:val="26"/>
          <w:szCs w:val="26"/>
        </w:rPr>
        <w:t xml:space="preserve"> (495) 694-06-65</w:t>
      </w:r>
      <w:r w:rsidR="00113D2B">
        <w:rPr>
          <w:sz w:val="26"/>
          <w:szCs w:val="26"/>
        </w:rPr>
        <w:t>.</w:t>
      </w:r>
    </w:p>
    <w:p w:rsidR="00343230" w:rsidRPr="00343230" w:rsidRDefault="00343230" w:rsidP="00C83CDA">
      <w:pPr>
        <w:ind w:firstLine="709"/>
        <w:jc w:val="both"/>
        <w:rPr>
          <w:sz w:val="26"/>
          <w:szCs w:val="26"/>
        </w:rPr>
      </w:pPr>
      <w:r w:rsidRPr="00343230">
        <w:rPr>
          <w:sz w:val="26"/>
          <w:szCs w:val="26"/>
        </w:rPr>
        <w:t>Дата проведения конкурса 2</w:t>
      </w:r>
      <w:r w:rsidR="004F2EB0">
        <w:rPr>
          <w:sz w:val="26"/>
          <w:szCs w:val="26"/>
        </w:rPr>
        <w:t>5</w:t>
      </w:r>
      <w:r w:rsidRPr="00343230">
        <w:rPr>
          <w:sz w:val="26"/>
          <w:szCs w:val="26"/>
        </w:rPr>
        <w:t>.06.20</w:t>
      </w:r>
      <w:r w:rsidR="007248DB">
        <w:rPr>
          <w:sz w:val="26"/>
          <w:szCs w:val="26"/>
        </w:rPr>
        <w:t>20</w:t>
      </w:r>
      <w:r w:rsidRPr="00343230">
        <w:rPr>
          <w:sz w:val="26"/>
          <w:szCs w:val="26"/>
        </w:rPr>
        <w:t xml:space="preserve"> в 15.30 по адресу: г. Москва, Тверской бульвар,</w:t>
      </w:r>
      <w:r w:rsidR="0001383C">
        <w:rPr>
          <w:sz w:val="26"/>
          <w:szCs w:val="26"/>
        </w:rPr>
        <w:t xml:space="preserve"> дом</w:t>
      </w:r>
      <w:r w:rsidRPr="00343230">
        <w:rPr>
          <w:sz w:val="26"/>
          <w:szCs w:val="26"/>
        </w:rPr>
        <w:t xml:space="preserve"> 25, главный корпус, кабинет 7/23.</w:t>
      </w:r>
    </w:p>
    <w:p w:rsidR="00343230" w:rsidRPr="00343230" w:rsidRDefault="00343230" w:rsidP="00C83CD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1842"/>
      </w:tblGrid>
      <w:tr w:rsidR="00343230" w:rsidTr="00343230">
        <w:tc>
          <w:tcPr>
            <w:tcW w:w="5915" w:type="dxa"/>
          </w:tcPr>
          <w:p w:rsidR="00343230" w:rsidRDefault="00343230" w:rsidP="004F2EB0">
            <w:pPr>
              <w:jc w:val="center"/>
            </w:pPr>
            <w:r>
              <w:t>Факультет/Кафедра/Должность</w:t>
            </w:r>
          </w:p>
        </w:tc>
        <w:tc>
          <w:tcPr>
            <w:tcW w:w="1842" w:type="dxa"/>
          </w:tcPr>
          <w:p w:rsidR="00343230" w:rsidRDefault="00343230" w:rsidP="004F2EB0">
            <w:pPr>
              <w:jc w:val="center"/>
            </w:pPr>
            <w:r>
              <w:t>Доля ставки</w:t>
            </w:r>
          </w:p>
        </w:tc>
      </w:tr>
      <w:tr w:rsidR="00343230" w:rsidRPr="00470810" w:rsidTr="00343230">
        <w:tc>
          <w:tcPr>
            <w:tcW w:w="7757" w:type="dxa"/>
            <w:gridSpan w:val="2"/>
          </w:tcPr>
          <w:p w:rsidR="00343230" w:rsidRDefault="00267B96" w:rsidP="00343230">
            <w:pPr>
              <w:jc w:val="center"/>
            </w:pPr>
            <w:r>
              <w:t>О</w:t>
            </w:r>
            <w:r w:rsidR="00343230">
              <w:t>чный/</w:t>
            </w:r>
            <w:r>
              <w:t>З</w:t>
            </w:r>
            <w:r w:rsidR="00343230">
              <w:t>аочный факультет</w:t>
            </w:r>
          </w:p>
          <w:p w:rsidR="00343230" w:rsidRDefault="00267B96" w:rsidP="00343230">
            <w:pPr>
              <w:jc w:val="center"/>
            </w:pPr>
            <w:r>
              <w:rPr>
                <w:b/>
              </w:rPr>
              <w:t>К</w:t>
            </w:r>
            <w:r w:rsidR="00343230" w:rsidRPr="00394CFA">
              <w:rPr>
                <w:b/>
              </w:rPr>
              <w:t>афедр</w:t>
            </w:r>
            <w:r w:rsidR="00343230">
              <w:rPr>
                <w:b/>
              </w:rPr>
              <w:t>а</w:t>
            </w:r>
            <w:r w:rsidR="00343230" w:rsidRPr="00394CFA">
              <w:rPr>
                <w:b/>
              </w:rPr>
              <w:t xml:space="preserve"> литературного </w:t>
            </w:r>
            <w:r w:rsidR="00343230">
              <w:rPr>
                <w:b/>
              </w:rPr>
              <w:t>мастерства</w:t>
            </w:r>
          </w:p>
        </w:tc>
      </w:tr>
      <w:tr w:rsidR="00343230" w:rsidTr="00343230">
        <w:tc>
          <w:tcPr>
            <w:tcW w:w="5915" w:type="dxa"/>
          </w:tcPr>
          <w:p w:rsidR="00343230" w:rsidRPr="00FF4584" w:rsidRDefault="00343230" w:rsidP="00343230">
            <w:r w:rsidRPr="00FF4584">
              <w:t xml:space="preserve">Профессор, </w:t>
            </w:r>
            <w:r w:rsidR="00FF4584">
              <w:t>доктор наук</w:t>
            </w:r>
          </w:p>
        </w:tc>
        <w:tc>
          <w:tcPr>
            <w:tcW w:w="1842" w:type="dxa"/>
          </w:tcPr>
          <w:p w:rsidR="00343230" w:rsidRPr="00FF4584" w:rsidRDefault="00343230" w:rsidP="00343230">
            <w:r w:rsidRPr="00FF4584">
              <w:t>0,</w:t>
            </w:r>
            <w:r w:rsidR="00CB7BA7" w:rsidRPr="00FF4584">
              <w:t>2</w:t>
            </w:r>
            <w:r w:rsidRPr="00FF4584">
              <w:t>5</w:t>
            </w:r>
          </w:p>
        </w:tc>
      </w:tr>
      <w:tr w:rsidR="00343230" w:rsidTr="00343230">
        <w:tc>
          <w:tcPr>
            <w:tcW w:w="5915" w:type="dxa"/>
          </w:tcPr>
          <w:p w:rsidR="00343230" w:rsidRPr="00FF4584" w:rsidRDefault="00343230" w:rsidP="00343230">
            <w:r w:rsidRPr="00FF4584">
              <w:t>Профессор</w:t>
            </w:r>
          </w:p>
        </w:tc>
        <w:tc>
          <w:tcPr>
            <w:tcW w:w="1842" w:type="dxa"/>
          </w:tcPr>
          <w:p w:rsidR="00343230" w:rsidRPr="00FF4584" w:rsidRDefault="00343230" w:rsidP="00343230">
            <w:r w:rsidRPr="00FF4584">
              <w:t>1</w:t>
            </w:r>
          </w:p>
        </w:tc>
      </w:tr>
      <w:tr w:rsidR="00343230" w:rsidTr="00343230">
        <w:tc>
          <w:tcPr>
            <w:tcW w:w="5915" w:type="dxa"/>
          </w:tcPr>
          <w:p w:rsidR="00343230" w:rsidRPr="00FF4584" w:rsidRDefault="00343230" w:rsidP="00343230">
            <w:r w:rsidRPr="00FF4584">
              <w:t xml:space="preserve">Доцент, </w:t>
            </w:r>
            <w:r w:rsidR="00FF4584">
              <w:t>кандидат наук</w:t>
            </w:r>
          </w:p>
        </w:tc>
        <w:tc>
          <w:tcPr>
            <w:tcW w:w="1842" w:type="dxa"/>
          </w:tcPr>
          <w:p w:rsidR="00343230" w:rsidRPr="00FF4584" w:rsidRDefault="00343230" w:rsidP="00343230">
            <w:r w:rsidRPr="00FF4584">
              <w:t>0,5</w:t>
            </w:r>
          </w:p>
        </w:tc>
      </w:tr>
      <w:tr w:rsidR="00343230" w:rsidTr="00343230">
        <w:tc>
          <w:tcPr>
            <w:tcW w:w="5915" w:type="dxa"/>
          </w:tcPr>
          <w:p w:rsidR="00343230" w:rsidRDefault="00343230" w:rsidP="00343230">
            <w:r>
              <w:t>Доцент</w:t>
            </w:r>
          </w:p>
        </w:tc>
        <w:tc>
          <w:tcPr>
            <w:tcW w:w="1842" w:type="dxa"/>
          </w:tcPr>
          <w:p w:rsidR="00343230" w:rsidRDefault="00FF4584" w:rsidP="00343230">
            <w:r>
              <w:t>1</w:t>
            </w:r>
          </w:p>
        </w:tc>
      </w:tr>
      <w:tr w:rsidR="00343230" w:rsidTr="00343230">
        <w:tc>
          <w:tcPr>
            <w:tcW w:w="5915" w:type="dxa"/>
          </w:tcPr>
          <w:p w:rsidR="00343230" w:rsidRDefault="00343230" w:rsidP="00343230">
            <w:r>
              <w:t>Доцент</w:t>
            </w:r>
          </w:p>
        </w:tc>
        <w:tc>
          <w:tcPr>
            <w:tcW w:w="1842" w:type="dxa"/>
          </w:tcPr>
          <w:p w:rsidR="00343230" w:rsidRDefault="00343230" w:rsidP="00343230">
            <w:r>
              <w:t>1</w:t>
            </w:r>
          </w:p>
        </w:tc>
      </w:tr>
      <w:tr w:rsidR="009207E0" w:rsidTr="00343230">
        <w:tc>
          <w:tcPr>
            <w:tcW w:w="5915" w:type="dxa"/>
          </w:tcPr>
          <w:p w:rsidR="009207E0" w:rsidRDefault="009207E0" w:rsidP="00343230">
            <w:r>
              <w:t>Доцент</w:t>
            </w:r>
          </w:p>
        </w:tc>
        <w:tc>
          <w:tcPr>
            <w:tcW w:w="1842" w:type="dxa"/>
          </w:tcPr>
          <w:p w:rsidR="009207E0" w:rsidRDefault="009207E0" w:rsidP="00343230">
            <w:r>
              <w:t>1</w:t>
            </w:r>
          </w:p>
        </w:tc>
      </w:tr>
      <w:tr w:rsidR="00343230" w:rsidTr="00343230">
        <w:tc>
          <w:tcPr>
            <w:tcW w:w="5915" w:type="dxa"/>
          </w:tcPr>
          <w:p w:rsidR="00343230" w:rsidRDefault="00343230" w:rsidP="00343230">
            <w:r>
              <w:t>Доцент</w:t>
            </w:r>
          </w:p>
        </w:tc>
        <w:tc>
          <w:tcPr>
            <w:tcW w:w="1842" w:type="dxa"/>
          </w:tcPr>
          <w:p w:rsidR="00343230" w:rsidRDefault="009207E0" w:rsidP="00343230">
            <w:r>
              <w:t>0,5</w:t>
            </w:r>
          </w:p>
        </w:tc>
      </w:tr>
    </w:tbl>
    <w:p w:rsidR="004F2EB0" w:rsidRDefault="004F2EB0">
      <w:r>
        <w:br w:type="page"/>
      </w:r>
    </w:p>
    <w:p w:rsidR="004F2EB0" w:rsidRDefault="004F2EB0"/>
    <w:tbl>
      <w:tblPr>
        <w:tblStyle w:val="a6"/>
        <w:tblW w:w="0" w:type="auto"/>
        <w:tblInd w:w="714" w:type="dxa"/>
        <w:tblLook w:val="04A0" w:firstRow="1" w:lastRow="0" w:firstColumn="1" w:lastColumn="0" w:noHBand="0" w:noVBand="1"/>
      </w:tblPr>
      <w:tblGrid>
        <w:gridCol w:w="5915"/>
        <w:gridCol w:w="1842"/>
      </w:tblGrid>
      <w:tr w:rsidR="00343230" w:rsidRPr="00470810" w:rsidTr="00343230">
        <w:tc>
          <w:tcPr>
            <w:tcW w:w="7757" w:type="dxa"/>
            <w:gridSpan w:val="2"/>
          </w:tcPr>
          <w:p w:rsidR="00343230" w:rsidRDefault="00FF4584" w:rsidP="00343230">
            <w:pPr>
              <w:jc w:val="center"/>
            </w:pPr>
            <w:r>
              <w:t>О</w:t>
            </w:r>
            <w:r w:rsidR="00343230">
              <w:t>чный/</w:t>
            </w:r>
            <w:r>
              <w:t>З</w:t>
            </w:r>
            <w:r w:rsidR="00343230">
              <w:t>аочный факультет</w:t>
            </w:r>
          </w:p>
          <w:p w:rsidR="00343230" w:rsidRDefault="00FF4584" w:rsidP="00343230">
            <w:pPr>
              <w:jc w:val="center"/>
            </w:pPr>
            <w:r>
              <w:rPr>
                <w:b/>
              </w:rPr>
              <w:t>К</w:t>
            </w:r>
            <w:r w:rsidR="00343230" w:rsidRPr="00394CFA">
              <w:rPr>
                <w:b/>
              </w:rPr>
              <w:t>афедр</w:t>
            </w:r>
            <w:r w:rsidR="00343230">
              <w:rPr>
                <w:b/>
              </w:rPr>
              <w:t>а</w:t>
            </w:r>
            <w:r w:rsidR="00343230" w:rsidRPr="00394CFA">
              <w:rPr>
                <w:b/>
              </w:rPr>
              <w:t xml:space="preserve"> </w:t>
            </w:r>
            <w:r w:rsidR="00343230">
              <w:rPr>
                <w:b/>
              </w:rPr>
              <w:t>художественного перевода</w:t>
            </w:r>
          </w:p>
        </w:tc>
      </w:tr>
      <w:tr w:rsidR="00343230" w:rsidTr="00343230">
        <w:tc>
          <w:tcPr>
            <w:tcW w:w="5915" w:type="dxa"/>
          </w:tcPr>
          <w:p w:rsidR="00343230" w:rsidRDefault="00FF4584" w:rsidP="00343230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343230" w:rsidRDefault="00FF4584" w:rsidP="00343230">
            <w:r>
              <w:t>1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343230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9C5E32" w:rsidRDefault="009C5E32" w:rsidP="00343230">
            <w:r>
              <w:t>0,5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343230">
            <w:r>
              <w:t>Доцент</w:t>
            </w:r>
          </w:p>
        </w:tc>
        <w:tc>
          <w:tcPr>
            <w:tcW w:w="1842" w:type="dxa"/>
          </w:tcPr>
          <w:p w:rsidR="009C5E32" w:rsidRDefault="009C5E32" w:rsidP="00343230">
            <w:r>
              <w:t>1</w:t>
            </w:r>
          </w:p>
        </w:tc>
      </w:tr>
      <w:tr w:rsidR="00343230" w:rsidTr="00343230">
        <w:tc>
          <w:tcPr>
            <w:tcW w:w="5915" w:type="dxa"/>
          </w:tcPr>
          <w:p w:rsidR="00343230" w:rsidRDefault="00343230" w:rsidP="00343230">
            <w:r>
              <w:t xml:space="preserve">Старший преподаватель, </w:t>
            </w:r>
            <w:r w:rsidR="009C5E32">
              <w:t>кандидат наук</w:t>
            </w:r>
          </w:p>
        </w:tc>
        <w:tc>
          <w:tcPr>
            <w:tcW w:w="1842" w:type="dxa"/>
          </w:tcPr>
          <w:p w:rsidR="00343230" w:rsidRDefault="009C5E32" w:rsidP="00343230">
            <w:r>
              <w:t>0,5</w:t>
            </w:r>
          </w:p>
        </w:tc>
      </w:tr>
      <w:tr w:rsidR="00343230" w:rsidRPr="00470810" w:rsidTr="00343230">
        <w:tc>
          <w:tcPr>
            <w:tcW w:w="7757" w:type="dxa"/>
            <w:gridSpan w:val="2"/>
          </w:tcPr>
          <w:p w:rsidR="00343230" w:rsidRDefault="00F17949" w:rsidP="00343230">
            <w:pPr>
              <w:jc w:val="center"/>
            </w:pPr>
            <w:r>
              <w:br w:type="page"/>
            </w:r>
            <w:r w:rsidR="009C5E32">
              <w:br w:type="page"/>
              <w:t>О</w:t>
            </w:r>
            <w:r w:rsidR="00343230">
              <w:t>чный/</w:t>
            </w:r>
            <w:r w:rsidR="009C5E32">
              <w:t>З</w:t>
            </w:r>
            <w:r w:rsidR="00343230">
              <w:t>аочный факультет</w:t>
            </w:r>
          </w:p>
          <w:p w:rsidR="00343230" w:rsidRDefault="009C5E32" w:rsidP="009C5E32">
            <w:pPr>
              <w:jc w:val="center"/>
            </w:pPr>
            <w:r>
              <w:rPr>
                <w:b/>
              </w:rPr>
              <w:t>К</w:t>
            </w:r>
            <w:r w:rsidR="00343230" w:rsidRPr="00394CFA">
              <w:rPr>
                <w:b/>
              </w:rPr>
              <w:t>афедр</w:t>
            </w:r>
            <w:r w:rsidR="00343230">
              <w:rPr>
                <w:b/>
              </w:rPr>
              <w:t>а</w:t>
            </w:r>
            <w:r w:rsidR="00343230" w:rsidRPr="00394CFA">
              <w:rPr>
                <w:b/>
              </w:rPr>
              <w:t xml:space="preserve"> </w:t>
            </w:r>
            <w:r w:rsidR="00343230">
              <w:rPr>
                <w:b/>
              </w:rPr>
              <w:t>русского языка и стилистики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9C5E32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9C5E32" w:rsidRDefault="009C5E32" w:rsidP="009C5E32">
            <w:r>
              <w:t>1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9C5E32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9C5E32" w:rsidRDefault="009C5E32" w:rsidP="009C5E32">
            <w:r>
              <w:t>1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9C5E32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9C5E32" w:rsidRDefault="009C5E32" w:rsidP="009C5E32">
            <w:r>
              <w:t>0,25</w:t>
            </w:r>
          </w:p>
        </w:tc>
      </w:tr>
      <w:tr w:rsidR="009C5E32" w:rsidRPr="00470810" w:rsidTr="00343230">
        <w:tc>
          <w:tcPr>
            <w:tcW w:w="7757" w:type="dxa"/>
            <w:gridSpan w:val="2"/>
          </w:tcPr>
          <w:p w:rsidR="009C5E32" w:rsidRDefault="009C5E32" w:rsidP="009C5E32">
            <w:pPr>
              <w:jc w:val="center"/>
            </w:pPr>
            <w:r>
              <w:t>Очный/Заочный факультет</w:t>
            </w:r>
          </w:p>
          <w:p w:rsidR="009C5E32" w:rsidRDefault="009C5E32" w:rsidP="009C5E32">
            <w:pPr>
              <w:jc w:val="center"/>
            </w:pPr>
            <w:r>
              <w:rPr>
                <w:b/>
              </w:rPr>
              <w:t>К</w:t>
            </w:r>
            <w:r w:rsidRPr="00394CFA">
              <w:rPr>
                <w:b/>
              </w:rPr>
              <w:t>афедр</w:t>
            </w:r>
            <w:r>
              <w:rPr>
                <w:b/>
              </w:rPr>
              <w:t>а</w:t>
            </w:r>
            <w:r w:rsidRPr="00394CFA">
              <w:rPr>
                <w:b/>
              </w:rPr>
              <w:t xml:space="preserve"> </w:t>
            </w:r>
            <w:r>
              <w:rPr>
                <w:b/>
              </w:rPr>
              <w:t>новейшей литературы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9C5E32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9C5E32" w:rsidRDefault="009C5E32" w:rsidP="009C5E32">
            <w:r>
              <w:t>0,5</w:t>
            </w:r>
          </w:p>
        </w:tc>
      </w:tr>
      <w:tr w:rsidR="009C5E32" w:rsidTr="00343230">
        <w:tc>
          <w:tcPr>
            <w:tcW w:w="7757" w:type="dxa"/>
            <w:gridSpan w:val="2"/>
          </w:tcPr>
          <w:p w:rsidR="009C5E32" w:rsidRDefault="009C5E32" w:rsidP="009C5E32">
            <w:pPr>
              <w:jc w:val="center"/>
            </w:pPr>
            <w:r>
              <w:t>Очный/Заочный факультет</w:t>
            </w:r>
          </w:p>
          <w:p w:rsidR="009C5E32" w:rsidRDefault="009C5E32" w:rsidP="009C5E32">
            <w:pPr>
              <w:jc w:val="center"/>
            </w:pPr>
            <w:r>
              <w:rPr>
                <w:b/>
              </w:rPr>
              <w:t>К</w:t>
            </w:r>
            <w:r w:rsidRPr="00394CFA">
              <w:rPr>
                <w:b/>
              </w:rPr>
              <w:t>афедр</w:t>
            </w:r>
            <w:r>
              <w:rPr>
                <w:b/>
              </w:rPr>
              <w:t>а</w:t>
            </w:r>
            <w:r w:rsidRPr="00394CFA">
              <w:rPr>
                <w:b/>
              </w:rPr>
              <w:t xml:space="preserve"> </w:t>
            </w:r>
            <w:r>
              <w:rPr>
                <w:b/>
              </w:rPr>
              <w:t>зарубежной литературы</w:t>
            </w:r>
          </w:p>
        </w:tc>
      </w:tr>
      <w:tr w:rsidR="009C5E32" w:rsidTr="00343230">
        <w:tc>
          <w:tcPr>
            <w:tcW w:w="5915" w:type="dxa"/>
          </w:tcPr>
          <w:p w:rsidR="009C5E32" w:rsidRDefault="009C5E32" w:rsidP="009C5E32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9C5E32" w:rsidRDefault="009C5E32" w:rsidP="009C5E32">
            <w:r>
              <w:t>1</w:t>
            </w:r>
          </w:p>
        </w:tc>
      </w:tr>
      <w:tr w:rsidR="009C5E32" w:rsidRPr="00470810" w:rsidTr="00343230">
        <w:tc>
          <w:tcPr>
            <w:tcW w:w="7757" w:type="dxa"/>
            <w:gridSpan w:val="2"/>
          </w:tcPr>
          <w:p w:rsidR="009C5E32" w:rsidRDefault="000A7A0F" w:rsidP="009C5E32">
            <w:pPr>
              <w:jc w:val="center"/>
            </w:pPr>
            <w:r>
              <w:t>О</w:t>
            </w:r>
            <w:r w:rsidR="009C5E32">
              <w:t>чный/</w:t>
            </w:r>
            <w:r>
              <w:t>З</w:t>
            </w:r>
            <w:r w:rsidR="009C5E32">
              <w:t>аочный факультет</w:t>
            </w:r>
          </w:p>
          <w:p w:rsidR="009C5E32" w:rsidRDefault="000A7A0F" w:rsidP="009C5E32">
            <w:pPr>
              <w:jc w:val="center"/>
            </w:pPr>
            <w:r>
              <w:rPr>
                <w:b/>
              </w:rPr>
              <w:t>К</w:t>
            </w:r>
            <w:r w:rsidR="009C5E32" w:rsidRPr="00394CFA">
              <w:rPr>
                <w:b/>
              </w:rPr>
              <w:t>афедр</w:t>
            </w:r>
            <w:r w:rsidR="009C5E32">
              <w:rPr>
                <w:b/>
              </w:rPr>
              <w:t>а</w:t>
            </w:r>
            <w:r w:rsidR="009C5E32" w:rsidRPr="00394CFA">
              <w:rPr>
                <w:b/>
              </w:rPr>
              <w:t xml:space="preserve"> </w:t>
            </w:r>
            <w:r w:rsidR="009C5E32">
              <w:rPr>
                <w:b/>
              </w:rPr>
              <w:t>общественных наук</w:t>
            </w:r>
          </w:p>
        </w:tc>
      </w:tr>
      <w:tr w:rsidR="000A7A0F" w:rsidTr="00343230">
        <w:tc>
          <w:tcPr>
            <w:tcW w:w="5915" w:type="dxa"/>
          </w:tcPr>
          <w:p w:rsidR="000A7A0F" w:rsidRDefault="000A7A0F" w:rsidP="000A7A0F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0A7A0F" w:rsidRDefault="000A7A0F" w:rsidP="000A7A0F">
            <w:r>
              <w:t>1</w:t>
            </w:r>
          </w:p>
        </w:tc>
      </w:tr>
      <w:tr w:rsidR="000A7A0F" w:rsidTr="00343230">
        <w:tc>
          <w:tcPr>
            <w:tcW w:w="5915" w:type="dxa"/>
          </w:tcPr>
          <w:p w:rsidR="000A7A0F" w:rsidRDefault="000A7A0F" w:rsidP="000A7A0F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0A7A0F" w:rsidRDefault="000A7A0F" w:rsidP="000A7A0F">
            <w:r>
              <w:t>1</w:t>
            </w:r>
          </w:p>
        </w:tc>
      </w:tr>
      <w:tr w:rsidR="000A7A0F" w:rsidTr="00343230">
        <w:tc>
          <w:tcPr>
            <w:tcW w:w="5915" w:type="dxa"/>
          </w:tcPr>
          <w:p w:rsidR="000A7A0F" w:rsidRDefault="000A7A0F" w:rsidP="000A7A0F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0A7A0F" w:rsidRDefault="000A7A0F" w:rsidP="000A7A0F">
            <w:r>
              <w:t>0,5</w:t>
            </w:r>
          </w:p>
        </w:tc>
      </w:tr>
      <w:tr w:rsidR="000A7A0F" w:rsidRPr="00470810" w:rsidTr="00343230">
        <w:tc>
          <w:tcPr>
            <w:tcW w:w="7757" w:type="dxa"/>
            <w:gridSpan w:val="2"/>
          </w:tcPr>
          <w:p w:rsidR="000A7A0F" w:rsidRDefault="000A7A0F" w:rsidP="000A7A0F">
            <w:pPr>
              <w:jc w:val="center"/>
            </w:pPr>
            <w:r>
              <w:t>Очный/заочный факультет</w:t>
            </w:r>
          </w:p>
          <w:p w:rsidR="000A7A0F" w:rsidRDefault="000A7A0F" w:rsidP="000A7A0F">
            <w:pPr>
              <w:jc w:val="center"/>
            </w:pPr>
            <w:r>
              <w:rPr>
                <w:b/>
              </w:rPr>
              <w:t>К</w:t>
            </w:r>
            <w:r w:rsidRPr="00394CFA">
              <w:rPr>
                <w:b/>
              </w:rPr>
              <w:t>афедр</w:t>
            </w:r>
            <w:r>
              <w:rPr>
                <w:b/>
              </w:rPr>
              <w:t>а</w:t>
            </w:r>
            <w:r w:rsidRPr="00394CFA">
              <w:rPr>
                <w:b/>
              </w:rPr>
              <w:t xml:space="preserve"> </w:t>
            </w:r>
            <w:r>
              <w:rPr>
                <w:b/>
              </w:rPr>
              <w:t>иностранных языков</w:t>
            </w:r>
          </w:p>
        </w:tc>
      </w:tr>
      <w:tr w:rsidR="000A7A0F" w:rsidTr="00343230">
        <w:tc>
          <w:tcPr>
            <w:tcW w:w="5915" w:type="dxa"/>
          </w:tcPr>
          <w:p w:rsidR="000A7A0F" w:rsidRDefault="000A7A0F" w:rsidP="000A7A0F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0A7A0F" w:rsidRDefault="000A7A0F" w:rsidP="000A7A0F">
            <w:r>
              <w:t>1</w:t>
            </w:r>
          </w:p>
        </w:tc>
      </w:tr>
      <w:tr w:rsidR="000A7A0F" w:rsidTr="00343230">
        <w:tc>
          <w:tcPr>
            <w:tcW w:w="5915" w:type="dxa"/>
          </w:tcPr>
          <w:p w:rsidR="000A7A0F" w:rsidRDefault="000A7A0F" w:rsidP="000A7A0F">
            <w:r w:rsidRPr="00FF4584">
              <w:t xml:space="preserve">Доцент, </w:t>
            </w:r>
            <w:r>
              <w:t>кандидат наук</w:t>
            </w:r>
          </w:p>
        </w:tc>
        <w:tc>
          <w:tcPr>
            <w:tcW w:w="1842" w:type="dxa"/>
          </w:tcPr>
          <w:p w:rsidR="000A7A0F" w:rsidRDefault="000A7A0F" w:rsidP="000A7A0F">
            <w:r>
              <w:t>1</w:t>
            </w:r>
          </w:p>
        </w:tc>
      </w:tr>
    </w:tbl>
    <w:p w:rsidR="00343230" w:rsidRDefault="00343230" w:rsidP="00343230"/>
    <w:p w:rsidR="00343230" w:rsidRDefault="00343230" w:rsidP="00D820C3">
      <w:pPr>
        <w:ind w:firstLine="709"/>
        <w:jc w:val="both"/>
      </w:pPr>
      <w:r>
        <w:t xml:space="preserve">Требования, предъявляемые претендентам на должности профессорско-преподавательского состава </w:t>
      </w:r>
      <w:proofErr w:type="spellStart"/>
      <w:r>
        <w:t>ФГБОУ</w:t>
      </w:r>
      <w:proofErr w:type="spellEnd"/>
      <w:r>
        <w:t xml:space="preserve"> ВО «Литературный институт имени </w:t>
      </w:r>
      <w:proofErr w:type="spellStart"/>
      <w:r>
        <w:t>А.М</w:t>
      </w:r>
      <w:proofErr w:type="spellEnd"/>
      <w:r>
        <w:t>. Горького»:</w:t>
      </w:r>
    </w:p>
    <w:p w:rsidR="00343230" w:rsidRDefault="00343230" w:rsidP="00343230">
      <w:pPr>
        <w:ind w:left="426"/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564"/>
        <w:gridCol w:w="6637"/>
      </w:tblGrid>
      <w:tr w:rsidR="00343230" w:rsidTr="00343230">
        <w:tc>
          <w:tcPr>
            <w:tcW w:w="0" w:type="auto"/>
          </w:tcPr>
          <w:p w:rsidR="00343230" w:rsidRPr="00031C66" w:rsidRDefault="00343230" w:rsidP="00343230">
            <w:pPr>
              <w:jc w:val="center"/>
              <w:rPr>
                <w:b/>
              </w:rPr>
            </w:pPr>
            <w:r w:rsidRPr="00031C66">
              <w:rPr>
                <w:b/>
              </w:rPr>
              <w:t>Должность</w:t>
            </w:r>
          </w:p>
        </w:tc>
        <w:tc>
          <w:tcPr>
            <w:tcW w:w="0" w:type="auto"/>
          </w:tcPr>
          <w:p w:rsidR="00343230" w:rsidRPr="00031C66" w:rsidRDefault="00343230" w:rsidP="00343230">
            <w:pPr>
              <w:jc w:val="center"/>
              <w:rPr>
                <w:b/>
              </w:rPr>
            </w:pPr>
            <w:r>
              <w:rPr>
                <w:b/>
              </w:rPr>
              <w:t>Старший преподаватель</w:t>
            </w:r>
          </w:p>
        </w:tc>
      </w:tr>
      <w:tr w:rsidR="00343230" w:rsidTr="00343230">
        <w:tc>
          <w:tcPr>
            <w:tcW w:w="0" w:type="auto"/>
          </w:tcPr>
          <w:p w:rsidR="00343230" w:rsidRDefault="00343230" w:rsidP="00343230">
            <w:r>
              <w:t>Критерии оценки</w:t>
            </w:r>
          </w:p>
        </w:tc>
        <w:tc>
          <w:tcPr>
            <w:tcW w:w="0" w:type="auto"/>
          </w:tcPr>
          <w:p w:rsidR="00343230" w:rsidRDefault="00343230" w:rsidP="00343230">
            <w:r>
              <w:t>- общий трудовой стаж</w:t>
            </w:r>
          </w:p>
          <w:p w:rsidR="00343230" w:rsidRDefault="00343230" w:rsidP="00343230">
            <w:r>
              <w:t>-  наличие ученой степени (звания) и (или) литературных премий, государственных и ведомственных наград за достижения в сфере литературы и искусства</w:t>
            </w:r>
          </w:p>
          <w:p w:rsidR="00343230" w:rsidRDefault="00343230" w:rsidP="00343230">
            <w:r>
              <w:t>- педагогический стаж</w:t>
            </w:r>
          </w:p>
          <w:p w:rsidR="00343230" w:rsidRDefault="00343230" w:rsidP="00343230">
            <w:r>
              <w:t>- наличие научных трудов</w:t>
            </w:r>
          </w:p>
          <w:p w:rsidR="00343230" w:rsidRDefault="00343230" w:rsidP="00343230">
            <w:pPr>
              <w:tabs>
                <w:tab w:val="left" w:pos="236"/>
              </w:tabs>
            </w:pPr>
            <w:r>
              <w:t>- наличие творческих достижений в области литературы и искусства</w:t>
            </w:r>
          </w:p>
          <w:p w:rsidR="00343230" w:rsidRDefault="00343230" w:rsidP="00343230">
            <w:r>
              <w:t>- регулярное повышение квалификации</w:t>
            </w:r>
          </w:p>
          <w:p w:rsidR="00343230" w:rsidRDefault="00343230" w:rsidP="00343230">
            <w:r>
              <w:t>- знание иностранных языков и умение работать с иностранными источниками</w:t>
            </w:r>
          </w:p>
          <w:p w:rsidR="00343230" w:rsidRDefault="00343230" w:rsidP="00343230">
            <w:r>
              <w:t xml:space="preserve">- наличие авторских курсов, методик, использование новых форматов (интерактивные технологии, </w:t>
            </w:r>
            <w:proofErr w:type="spellStart"/>
            <w:r>
              <w:t>игротехники</w:t>
            </w:r>
            <w:proofErr w:type="spellEnd"/>
            <w:r>
              <w:t xml:space="preserve"> и др.)</w:t>
            </w:r>
          </w:p>
          <w:p w:rsidR="00343230" w:rsidRDefault="00343230" w:rsidP="00343230">
            <w:r>
              <w:t>- уверенное владение компьютерной техникой</w:t>
            </w:r>
          </w:p>
        </w:tc>
      </w:tr>
      <w:tr w:rsidR="00343230" w:rsidRPr="00470810" w:rsidTr="00343230">
        <w:tc>
          <w:tcPr>
            <w:tcW w:w="0" w:type="auto"/>
          </w:tcPr>
          <w:p w:rsidR="00343230" w:rsidRDefault="00343230" w:rsidP="00343230">
            <w:r>
              <w:t>Квалификационные требования</w:t>
            </w:r>
          </w:p>
        </w:tc>
        <w:tc>
          <w:tcPr>
            <w:tcW w:w="0" w:type="auto"/>
          </w:tcPr>
          <w:p w:rsidR="00343230" w:rsidRDefault="00343230" w:rsidP="00343230">
            <w:r>
              <w:t>- высшее образование, специалитет, магистратура, аспирантура, направленность которых, как правило, соответствует преподаваемому учебному курсу</w:t>
            </w:r>
          </w:p>
          <w:p w:rsidR="00343230" w:rsidRDefault="00343230" w:rsidP="00343230">
            <w:r>
              <w:t xml:space="preserve">- </w:t>
            </w:r>
            <w:proofErr w:type="spellStart"/>
            <w:r>
              <w:t>ДПО</w:t>
            </w:r>
            <w:proofErr w:type="spellEnd"/>
            <w:r>
              <w:t xml:space="preserve"> на базе высшего образования (специалитет, магистратура, аспирантура) – профессиональная переподготовка, направленность которой соответствует преподаваемому учебному курсу</w:t>
            </w:r>
          </w:p>
        </w:tc>
      </w:tr>
      <w:tr w:rsidR="00343230" w:rsidRPr="00470810" w:rsidTr="00343230">
        <w:tc>
          <w:tcPr>
            <w:tcW w:w="0" w:type="auto"/>
          </w:tcPr>
          <w:p w:rsidR="00343230" w:rsidRPr="00031C66" w:rsidRDefault="00343230" w:rsidP="0034323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3230" w:rsidRDefault="00343230" w:rsidP="00343230">
            <w:r>
              <w:t xml:space="preserve">Должен знать: </w:t>
            </w:r>
          </w:p>
          <w:p w:rsidR="00343230" w:rsidRDefault="00343230" w:rsidP="00343230">
            <w:r>
              <w:t>- основы законодательства Российской Федерации об образовании и локальные нормативные акты, регулирующие организацию образовательного и учебного процесса</w:t>
            </w:r>
          </w:p>
          <w:p w:rsidR="00343230" w:rsidRDefault="00343230" w:rsidP="00343230">
            <w:r>
              <w:t>- локальные нормативные акты образовательного учреждения</w:t>
            </w:r>
          </w:p>
          <w:p w:rsidR="00343230" w:rsidRDefault="00343230" w:rsidP="00343230">
            <w:r>
              <w:t xml:space="preserve">- особенности организации образовательного процесса по программам специалитета, аспирантуры, </w:t>
            </w:r>
            <w:proofErr w:type="spellStart"/>
            <w:r>
              <w:t>ДПО</w:t>
            </w:r>
            <w:proofErr w:type="spellEnd"/>
          </w:p>
          <w:p w:rsidR="00343230" w:rsidRDefault="00343230" w:rsidP="00343230">
            <w:r>
              <w:t>- преподаваемую область научного знания или профессиональной деятельности</w:t>
            </w:r>
          </w:p>
          <w:p w:rsidR="00343230" w:rsidRDefault="00343230" w:rsidP="00343230">
            <w:r>
              <w:t>- возрастные особенности обучающихся; педагогические, психологические и методические основы мотивации, организации и контроля учебной деятельности на занятиях различного вида</w:t>
            </w:r>
          </w:p>
          <w:p w:rsidR="00343230" w:rsidRDefault="00343230" w:rsidP="00343230">
            <w:r>
              <w:t>- современные образовательные технологии</w:t>
            </w:r>
          </w:p>
          <w:p w:rsidR="00343230" w:rsidRDefault="00343230" w:rsidP="00343230">
            <w:r>
              <w:t>- психолого-педагогические основы и методика применения технических средств обучения, информационно-коммуникативных технологий, электронных образовательных ресурсов</w:t>
            </w:r>
          </w:p>
          <w:p w:rsidR="00343230" w:rsidRDefault="00343230" w:rsidP="00343230">
            <w:r>
              <w:t>- основы эффективного педагогического общения</w:t>
            </w:r>
          </w:p>
          <w:p w:rsidR="00343230" w:rsidRDefault="00343230" w:rsidP="00343230">
            <w:r>
              <w:t>- методику разработки и применения фонда оценочных средств</w:t>
            </w:r>
          </w:p>
          <w:p w:rsidR="00343230" w:rsidRPr="00031C66" w:rsidRDefault="00343230" w:rsidP="00343230">
            <w:pPr>
              <w:rPr>
                <w:b/>
              </w:rPr>
            </w:pPr>
            <w:r>
              <w:t>- требования охраны труда и поведения в чрезвычайных ситуациях</w:t>
            </w:r>
          </w:p>
        </w:tc>
      </w:tr>
      <w:tr w:rsidR="00343230" w:rsidTr="00343230">
        <w:tc>
          <w:tcPr>
            <w:tcW w:w="0" w:type="auto"/>
          </w:tcPr>
          <w:p w:rsidR="00343230" w:rsidRPr="00031C66" w:rsidRDefault="00343230" w:rsidP="00343230">
            <w:pPr>
              <w:jc w:val="center"/>
              <w:rPr>
                <w:b/>
              </w:rPr>
            </w:pPr>
            <w:r w:rsidRPr="00031C66">
              <w:rPr>
                <w:b/>
              </w:rPr>
              <w:t>Должность</w:t>
            </w:r>
          </w:p>
        </w:tc>
        <w:tc>
          <w:tcPr>
            <w:tcW w:w="0" w:type="auto"/>
          </w:tcPr>
          <w:p w:rsidR="00343230" w:rsidRPr="00031C66" w:rsidRDefault="00343230" w:rsidP="00343230">
            <w:pPr>
              <w:jc w:val="center"/>
              <w:rPr>
                <w:b/>
              </w:rPr>
            </w:pPr>
            <w:r w:rsidRPr="00031C66">
              <w:rPr>
                <w:b/>
              </w:rPr>
              <w:t>Доцент</w:t>
            </w:r>
          </w:p>
        </w:tc>
      </w:tr>
      <w:tr w:rsidR="00343230" w:rsidTr="00343230">
        <w:tc>
          <w:tcPr>
            <w:tcW w:w="0" w:type="auto"/>
          </w:tcPr>
          <w:p w:rsidR="00343230" w:rsidRDefault="00343230" w:rsidP="00343230">
            <w:r>
              <w:t>Критерии оценки</w:t>
            </w:r>
          </w:p>
        </w:tc>
        <w:tc>
          <w:tcPr>
            <w:tcW w:w="0" w:type="auto"/>
          </w:tcPr>
          <w:p w:rsidR="00343230" w:rsidRDefault="00343230" w:rsidP="00343230">
            <w:r>
              <w:t>- общий трудовой стаж</w:t>
            </w:r>
          </w:p>
          <w:p w:rsidR="00343230" w:rsidRDefault="00343230" w:rsidP="00343230">
            <w:r>
              <w:t>-  наличие ученой степени (звания) наличие ученой степени (звание) и (или) литературных премий, государственных и ведомственных наград за достижения в сфере литературы и искусства</w:t>
            </w:r>
          </w:p>
          <w:p w:rsidR="00343230" w:rsidRDefault="00343230" w:rsidP="00343230">
            <w:r>
              <w:t>- педагогический стаж</w:t>
            </w:r>
          </w:p>
          <w:p w:rsidR="00343230" w:rsidRDefault="00343230" w:rsidP="00343230">
            <w:r>
              <w:t>- наличие научных трудов</w:t>
            </w:r>
          </w:p>
          <w:p w:rsidR="00343230" w:rsidRDefault="00343230" w:rsidP="00343230">
            <w:pPr>
              <w:tabs>
                <w:tab w:val="left" w:pos="236"/>
              </w:tabs>
            </w:pPr>
            <w:r>
              <w:t>- наличие творческих достижений в области литературы и искусства</w:t>
            </w:r>
          </w:p>
          <w:p w:rsidR="00343230" w:rsidRDefault="00343230" w:rsidP="00343230">
            <w:r>
              <w:t>- регулярное повышение квалификации</w:t>
            </w:r>
          </w:p>
          <w:p w:rsidR="00343230" w:rsidRDefault="00343230" w:rsidP="00343230">
            <w:r>
              <w:t>- знание иностранных языков и умение работать с иностранными источниками</w:t>
            </w:r>
          </w:p>
          <w:p w:rsidR="00343230" w:rsidRDefault="00343230" w:rsidP="00343230">
            <w:r>
              <w:t xml:space="preserve">- наличие авторских курсов, методик, использование новых форматов (интерактивные технологии, </w:t>
            </w:r>
            <w:proofErr w:type="spellStart"/>
            <w:r>
              <w:t>игротехники</w:t>
            </w:r>
            <w:proofErr w:type="spellEnd"/>
            <w:r>
              <w:t xml:space="preserve"> и др.)</w:t>
            </w:r>
          </w:p>
          <w:p w:rsidR="00343230" w:rsidRDefault="00343230" w:rsidP="00343230">
            <w:r>
              <w:t>- уверенное владение компьютерной техникой</w:t>
            </w:r>
          </w:p>
        </w:tc>
      </w:tr>
      <w:tr w:rsidR="00343230" w:rsidRPr="00470810" w:rsidTr="00343230">
        <w:tc>
          <w:tcPr>
            <w:tcW w:w="0" w:type="auto"/>
          </w:tcPr>
          <w:p w:rsidR="00343230" w:rsidRDefault="00343230" w:rsidP="00343230">
            <w:r>
              <w:t>Квалификационные требования</w:t>
            </w:r>
          </w:p>
        </w:tc>
        <w:tc>
          <w:tcPr>
            <w:tcW w:w="0" w:type="auto"/>
          </w:tcPr>
          <w:p w:rsidR="00343230" w:rsidRDefault="00343230" w:rsidP="00343230">
            <w:r>
              <w:t>- высшее образование, специалитет, магистратура, аспирантура, направленность которых, как правило, соответствует преподаваемому учебному курсу</w:t>
            </w:r>
          </w:p>
          <w:p w:rsidR="00343230" w:rsidRDefault="00343230" w:rsidP="00343230">
            <w:r>
              <w:t xml:space="preserve">- </w:t>
            </w:r>
            <w:proofErr w:type="spellStart"/>
            <w:r>
              <w:t>ДПО</w:t>
            </w:r>
            <w:proofErr w:type="spellEnd"/>
            <w:r>
              <w:t xml:space="preserve"> на базе высшего образования (специалитет, магистратура, аспирантура) – профессиональная переподготовка, направленность которой соответствует преподаваемому учебному курсу- </w:t>
            </w:r>
          </w:p>
        </w:tc>
      </w:tr>
      <w:tr w:rsidR="00343230" w:rsidRPr="00470810" w:rsidTr="00343230">
        <w:tc>
          <w:tcPr>
            <w:tcW w:w="0" w:type="auto"/>
          </w:tcPr>
          <w:p w:rsidR="00343230" w:rsidRDefault="00343230" w:rsidP="00343230"/>
        </w:tc>
        <w:tc>
          <w:tcPr>
            <w:tcW w:w="0" w:type="auto"/>
          </w:tcPr>
          <w:p w:rsidR="00343230" w:rsidRDefault="00343230" w:rsidP="00343230">
            <w:r>
              <w:t xml:space="preserve">Должен знать: </w:t>
            </w:r>
          </w:p>
          <w:p w:rsidR="00343230" w:rsidRDefault="00343230" w:rsidP="00343230">
            <w:r>
              <w:t>- основы законодательства Российской Федерации об образовании и локальные нормативные акты, регулирующие организацию образовательного и учебного процесса</w:t>
            </w:r>
          </w:p>
          <w:p w:rsidR="00343230" w:rsidRDefault="00343230" w:rsidP="00343230">
            <w:r>
              <w:t>- локальные нормативные акты образовательного учреждения</w:t>
            </w:r>
          </w:p>
          <w:p w:rsidR="00343230" w:rsidRDefault="00343230" w:rsidP="00343230">
            <w:r>
              <w:t xml:space="preserve">- особенности организации образовательного процесса по программам специалитета, аспирантуры, </w:t>
            </w:r>
            <w:proofErr w:type="spellStart"/>
            <w:r>
              <w:t>ДПО</w:t>
            </w:r>
            <w:proofErr w:type="spellEnd"/>
          </w:p>
          <w:p w:rsidR="00343230" w:rsidRDefault="00343230" w:rsidP="00343230">
            <w:r>
              <w:t>- преподаваемую область научного знания или профессиональной деятельности</w:t>
            </w:r>
          </w:p>
          <w:p w:rsidR="00343230" w:rsidRDefault="00343230" w:rsidP="00343230">
            <w:r>
              <w:t>- возрастные особенности обучающихся; педагогические, психологические и методические основы мотивации, организации и контроля учебной деятельности на занятиях различного вида</w:t>
            </w:r>
          </w:p>
          <w:p w:rsidR="00343230" w:rsidRDefault="00343230" w:rsidP="00343230">
            <w:r>
              <w:t>- современные образовательные технологии</w:t>
            </w:r>
          </w:p>
          <w:p w:rsidR="00343230" w:rsidRDefault="00343230" w:rsidP="00343230">
            <w:r>
              <w:t>- психолого-педагогические основы и методика применения технических средств обучения, информационно-коммуникативных технологий, электронных образовательных ресурсов</w:t>
            </w:r>
          </w:p>
          <w:p w:rsidR="00343230" w:rsidRDefault="00343230" w:rsidP="00343230">
            <w:r>
              <w:t>- основы эффективного педагогического общения</w:t>
            </w:r>
          </w:p>
          <w:p w:rsidR="00343230" w:rsidRDefault="00343230" w:rsidP="00343230">
            <w:r>
              <w:t>- методику разработки и применения фонда оценочных средств</w:t>
            </w:r>
          </w:p>
          <w:p w:rsidR="00343230" w:rsidRDefault="00343230" w:rsidP="00343230">
            <w:r>
              <w:t>- требования охраны труда и поведения в чрезвычайных ситуациях</w:t>
            </w:r>
          </w:p>
        </w:tc>
      </w:tr>
      <w:tr w:rsidR="00343230" w:rsidTr="00343230">
        <w:tc>
          <w:tcPr>
            <w:tcW w:w="0" w:type="auto"/>
          </w:tcPr>
          <w:p w:rsidR="00343230" w:rsidRPr="00FE3AE5" w:rsidRDefault="00343230" w:rsidP="00343230">
            <w:pPr>
              <w:jc w:val="center"/>
              <w:rPr>
                <w:b/>
              </w:rPr>
            </w:pPr>
            <w:r w:rsidRPr="00FE3AE5">
              <w:rPr>
                <w:b/>
              </w:rPr>
              <w:t>Должность</w:t>
            </w:r>
          </w:p>
        </w:tc>
        <w:tc>
          <w:tcPr>
            <w:tcW w:w="0" w:type="auto"/>
          </w:tcPr>
          <w:p w:rsidR="00343230" w:rsidRPr="00FE3AE5" w:rsidRDefault="00343230" w:rsidP="00343230">
            <w:pPr>
              <w:jc w:val="center"/>
              <w:rPr>
                <w:b/>
              </w:rPr>
            </w:pPr>
            <w:r w:rsidRPr="00FE3AE5">
              <w:rPr>
                <w:b/>
              </w:rPr>
              <w:t>Профессор</w:t>
            </w:r>
          </w:p>
        </w:tc>
      </w:tr>
      <w:tr w:rsidR="00343230" w:rsidTr="00343230">
        <w:tc>
          <w:tcPr>
            <w:tcW w:w="0" w:type="auto"/>
          </w:tcPr>
          <w:p w:rsidR="00343230" w:rsidRDefault="00343230" w:rsidP="00343230">
            <w:r>
              <w:t>Критерии оценки</w:t>
            </w:r>
          </w:p>
        </w:tc>
        <w:tc>
          <w:tcPr>
            <w:tcW w:w="0" w:type="auto"/>
          </w:tcPr>
          <w:p w:rsidR="00343230" w:rsidRDefault="00343230" w:rsidP="00343230">
            <w:r>
              <w:t>- общий трудовой стаж</w:t>
            </w:r>
          </w:p>
          <w:p w:rsidR="00343230" w:rsidRDefault="00343230" w:rsidP="00343230">
            <w:r>
              <w:t>-  наличие ученой степени (звания) наличие ученой степени (звание) и (или) литературных премий, государственных и ведомственных наград за достижения в сфере литературы и искусства</w:t>
            </w:r>
          </w:p>
          <w:p w:rsidR="00343230" w:rsidRDefault="00343230" w:rsidP="00343230">
            <w:r>
              <w:t>- педагогический стаж</w:t>
            </w:r>
          </w:p>
          <w:p w:rsidR="00343230" w:rsidRDefault="00343230" w:rsidP="00343230">
            <w:r>
              <w:t>- наличие научных трудов</w:t>
            </w:r>
          </w:p>
          <w:p w:rsidR="00343230" w:rsidRDefault="00343230" w:rsidP="00343230">
            <w:pPr>
              <w:tabs>
                <w:tab w:val="left" w:pos="236"/>
              </w:tabs>
            </w:pPr>
            <w:r>
              <w:t>- наличие творческих достижений в области литературы и искусства</w:t>
            </w:r>
          </w:p>
          <w:p w:rsidR="00343230" w:rsidRDefault="00343230" w:rsidP="00343230">
            <w:r>
              <w:t>- регулярное повышение квалификации</w:t>
            </w:r>
          </w:p>
          <w:p w:rsidR="00343230" w:rsidRDefault="00343230" w:rsidP="00343230">
            <w:r>
              <w:t>- знание иностранных языков и умение работать с иностранными источниками</w:t>
            </w:r>
          </w:p>
          <w:p w:rsidR="00343230" w:rsidRDefault="00343230" w:rsidP="00343230">
            <w:r>
              <w:t xml:space="preserve">- наличие авторских курсов, методик, использование новых форматов (интерактивные технологии, </w:t>
            </w:r>
            <w:proofErr w:type="spellStart"/>
            <w:r>
              <w:t>игротехники</w:t>
            </w:r>
            <w:proofErr w:type="spellEnd"/>
            <w:r>
              <w:t xml:space="preserve"> и др.)</w:t>
            </w:r>
          </w:p>
          <w:p w:rsidR="00343230" w:rsidRDefault="00343230" w:rsidP="00343230">
            <w:r>
              <w:t>- уверенное владение компьютерной техникой</w:t>
            </w:r>
          </w:p>
        </w:tc>
      </w:tr>
      <w:tr w:rsidR="00343230" w:rsidRPr="00470810" w:rsidTr="00343230">
        <w:tc>
          <w:tcPr>
            <w:tcW w:w="0" w:type="auto"/>
          </w:tcPr>
          <w:p w:rsidR="00343230" w:rsidRDefault="00343230" w:rsidP="00343230">
            <w:r>
              <w:t>Квалификационные требования</w:t>
            </w:r>
          </w:p>
        </w:tc>
        <w:tc>
          <w:tcPr>
            <w:tcW w:w="0" w:type="auto"/>
          </w:tcPr>
          <w:p w:rsidR="00343230" w:rsidRDefault="00343230" w:rsidP="00343230">
            <w:r>
              <w:t>- высшее образование, специалитет, магистратура, аспирантура, докторантура, направленность которых, как правило, соответствует преподаваемому учебному курсу.</w:t>
            </w:r>
          </w:p>
          <w:p w:rsidR="00343230" w:rsidRDefault="00343230" w:rsidP="00343230">
            <w:r>
              <w:t>- наличие ученой степени доктора наук (звание)</w:t>
            </w:r>
          </w:p>
        </w:tc>
      </w:tr>
      <w:tr w:rsidR="00343230" w:rsidRPr="00470810" w:rsidTr="00343230">
        <w:tc>
          <w:tcPr>
            <w:tcW w:w="0" w:type="auto"/>
          </w:tcPr>
          <w:p w:rsidR="00343230" w:rsidRDefault="00343230" w:rsidP="00343230"/>
        </w:tc>
        <w:tc>
          <w:tcPr>
            <w:tcW w:w="0" w:type="auto"/>
          </w:tcPr>
          <w:p w:rsidR="00343230" w:rsidRDefault="00343230" w:rsidP="00343230">
            <w:r>
              <w:t xml:space="preserve">Должен знать: </w:t>
            </w:r>
          </w:p>
          <w:p w:rsidR="00343230" w:rsidRDefault="00343230" w:rsidP="00343230">
            <w:r>
              <w:t>- основы законодательства Российской Федерации об образовании и локальные нормативные акты, регулирующие организацию образовательного и учебного процесса</w:t>
            </w:r>
          </w:p>
          <w:p w:rsidR="00343230" w:rsidRDefault="00343230" w:rsidP="00343230">
            <w:r>
              <w:t>- локальные нормативные акты образовательного учреждения</w:t>
            </w:r>
          </w:p>
          <w:p w:rsidR="00343230" w:rsidRDefault="00343230" w:rsidP="00343230">
            <w:r>
              <w:t xml:space="preserve">- особенности организации образовательного процесса по программам специалитета, аспирантуры, </w:t>
            </w:r>
            <w:proofErr w:type="spellStart"/>
            <w:r>
              <w:t>ДПО</w:t>
            </w:r>
            <w:proofErr w:type="spellEnd"/>
          </w:p>
          <w:p w:rsidR="00343230" w:rsidRDefault="00343230" w:rsidP="00343230">
            <w:r>
              <w:t>- преподаваемую область научного знания или профессиональной деятельности</w:t>
            </w:r>
          </w:p>
          <w:p w:rsidR="00343230" w:rsidRDefault="00343230" w:rsidP="00343230">
            <w:r>
              <w:t>- возрастные особенности обучающихся; педагогические, психологические и методические основы мотивации, организации и контроля учебной деятельности на занятиях различного вида</w:t>
            </w:r>
          </w:p>
          <w:p w:rsidR="00343230" w:rsidRDefault="00343230" w:rsidP="00343230">
            <w:r>
              <w:t>- современные образовательные технологии</w:t>
            </w:r>
          </w:p>
          <w:p w:rsidR="00343230" w:rsidRDefault="00343230" w:rsidP="00343230">
            <w:r>
              <w:t>- психолого-педагогические основы и методика применения технических средств обучения, информационно-коммуникативных технологий, электронных образовательных ресурсов</w:t>
            </w:r>
          </w:p>
          <w:p w:rsidR="00343230" w:rsidRDefault="00343230" w:rsidP="00343230">
            <w:r>
              <w:t>- основы эффективного педагогического общения</w:t>
            </w:r>
          </w:p>
          <w:p w:rsidR="00343230" w:rsidRDefault="00343230" w:rsidP="00343230">
            <w:r>
              <w:t>- методику разработки и применения фонда оценочных средств</w:t>
            </w:r>
          </w:p>
          <w:p w:rsidR="00343230" w:rsidRDefault="00343230" w:rsidP="00343230">
            <w:r>
              <w:t>- требования охраны труда и поведения в чрезвычайных ситуациях</w:t>
            </w:r>
          </w:p>
        </w:tc>
      </w:tr>
    </w:tbl>
    <w:p w:rsidR="00343230" w:rsidRDefault="00343230" w:rsidP="00343230">
      <w:pPr>
        <w:ind w:left="426"/>
      </w:pPr>
    </w:p>
    <w:p w:rsidR="00343230" w:rsidRPr="00986742" w:rsidRDefault="00343230" w:rsidP="005115C7">
      <w:pPr>
        <w:ind w:firstLine="709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Перечень документов, представляемых претендентами на замещение должностей профессорско-преподавательского состава:</w:t>
      </w:r>
    </w:p>
    <w:p w:rsidR="00343230" w:rsidRPr="00986742" w:rsidRDefault="00986742" w:rsidP="00986742">
      <w:pPr>
        <w:tabs>
          <w:tab w:val="left" w:pos="2178"/>
        </w:tabs>
        <w:rPr>
          <w:sz w:val="26"/>
          <w:szCs w:val="26"/>
        </w:rPr>
      </w:pPr>
      <w:r w:rsidRPr="00986742">
        <w:rPr>
          <w:sz w:val="26"/>
          <w:szCs w:val="26"/>
        </w:rPr>
        <w:tab/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Заявление претендента на участие в конкурсе.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Копия диплома о высшем образовании, о присуждении ученой степени/звания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Копия паспорта.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Список научных/творческих/учебно-методических трудов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Копия трудовой книжки, заверенная по основному месту работы (при наличии)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Справка об отсутствии судимости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Медицинская книжка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Документы о последнем повышении квалификации (не позднее трех лет, на дату подачи заявления)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1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Согласие на обработку персональных данных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rPr>
          <w:sz w:val="26"/>
          <w:szCs w:val="26"/>
        </w:rPr>
      </w:pPr>
    </w:p>
    <w:p w:rsidR="00343230" w:rsidRPr="00986742" w:rsidRDefault="00343230" w:rsidP="005115C7">
      <w:pPr>
        <w:ind w:firstLine="709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Для лиц, состоящих в трудовых отношениях с Литературным институтом, дополнительно требуются:</w:t>
      </w:r>
    </w:p>
    <w:p w:rsidR="00343230" w:rsidRPr="00986742" w:rsidRDefault="00343230" w:rsidP="00986742">
      <w:pPr>
        <w:pStyle w:val="a9"/>
        <w:numPr>
          <w:ilvl w:val="0"/>
          <w:numId w:val="52"/>
        </w:numPr>
        <w:spacing w:before="120" w:line="276" w:lineRule="auto"/>
        <w:ind w:left="714" w:hanging="357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Выписка из заседания кафедры (представление руководителя структурного подразделения)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2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Отчет за последние пять лет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2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Список опубликованных работ за последние пять лет, заверенный руководителем структурного подразделения</w:t>
      </w:r>
      <w:r w:rsidR="0001383C">
        <w:rPr>
          <w:sz w:val="26"/>
          <w:szCs w:val="26"/>
        </w:rPr>
        <w:t>.</w:t>
      </w:r>
    </w:p>
    <w:p w:rsidR="00343230" w:rsidRPr="00986742" w:rsidRDefault="00343230" w:rsidP="00343230">
      <w:pPr>
        <w:pStyle w:val="a9"/>
        <w:numPr>
          <w:ilvl w:val="0"/>
          <w:numId w:val="52"/>
        </w:numPr>
        <w:spacing w:line="276" w:lineRule="auto"/>
        <w:jc w:val="both"/>
        <w:rPr>
          <w:sz w:val="26"/>
          <w:szCs w:val="26"/>
        </w:rPr>
      </w:pPr>
      <w:r w:rsidRPr="00986742">
        <w:rPr>
          <w:sz w:val="26"/>
          <w:szCs w:val="26"/>
        </w:rPr>
        <w:t>Документы о последнем повышении квалификации (не позднее трех лет, на дату подачи заявления)</w:t>
      </w:r>
      <w:r w:rsidR="0001383C">
        <w:rPr>
          <w:sz w:val="26"/>
          <w:szCs w:val="26"/>
        </w:rPr>
        <w:t>.</w:t>
      </w:r>
    </w:p>
    <w:p w:rsidR="00343230" w:rsidRDefault="00986742" w:rsidP="00986742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56B5C">
        <w:rPr>
          <w:sz w:val="26"/>
          <w:szCs w:val="26"/>
        </w:rPr>
        <w:t xml:space="preserve"> </w:t>
      </w:r>
      <w:r w:rsidR="000A7A0F">
        <w:rPr>
          <w:sz w:val="26"/>
          <w:szCs w:val="26"/>
        </w:rPr>
        <w:t>Главному р</w:t>
      </w:r>
      <w:r w:rsidR="00343230" w:rsidRPr="00986742">
        <w:rPr>
          <w:sz w:val="26"/>
          <w:szCs w:val="26"/>
        </w:rPr>
        <w:t xml:space="preserve">едактору сайта </w:t>
      </w:r>
      <w:proofErr w:type="spellStart"/>
      <w:r w:rsidR="00343230" w:rsidRPr="00986742">
        <w:rPr>
          <w:sz w:val="26"/>
          <w:szCs w:val="26"/>
        </w:rPr>
        <w:t>Депланьи</w:t>
      </w:r>
      <w:proofErr w:type="spellEnd"/>
      <w:r w:rsidR="00343230" w:rsidRPr="00986742">
        <w:rPr>
          <w:sz w:val="26"/>
          <w:szCs w:val="26"/>
        </w:rPr>
        <w:t xml:space="preserve"> А</w:t>
      </w:r>
      <w:r w:rsidR="009A37E3">
        <w:rPr>
          <w:sz w:val="26"/>
          <w:szCs w:val="26"/>
        </w:rPr>
        <w:t xml:space="preserve">рине </w:t>
      </w:r>
      <w:r w:rsidR="00343230" w:rsidRPr="00986742">
        <w:rPr>
          <w:sz w:val="26"/>
          <w:szCs w:val="26"/>
        </w:rPr>
        <w:t>И</w:t>
      </w:r>
      <w:r w:rsidR="009A37E3">
        <w:rPr>
          <w:sz w:val="26"/>
          <w:szCs w:val="26"/>
        </w:rPr>
        <w:t>горевне</w:t>
      </w:r>
      <w:r w:rsidR="00343230" w:rsidRPr="00986742">
        <w:rPr>
          <w:sz w:val="26"/>
          <w:szCs w:val="26"/>
        </w:rPr>
        <w:t xml:space="preserve"> разместить </w:t>
      </w:r>
      <w:r w:rsidR="00C83CDA" w:rsidRPr="00986742">
        <w:rPr>
          <w:sz w:val="26"/>
          <w:szCs w:val="26"/>
        </w:rPr>
        <w:t xml:space="preserve">настоящий </w:t>
      </w:r>
      <w:r w:rsidR="00343230" w:rsidRPr="00986742">
        <w:rPr>
          <w:sz w:val="26"/>
          <w:szCs w:val="26"/>
        </w:rPr>
        <w:t xml:space="preserve">приказ </w:t>
      </w:r>
      <w:r w:rsidR="000A7A0F" w:rsidRPr="00CB440F">
        <w:rPr>
          <w:sz w:val="28"/>
          <w:szCs w:val="28"/>
        </w:rPr>
        <w:t>на официальном сайте Института</w:t>
      </w:r>
      <w:r w:rsidR="00343230" w:rsidRPr="00986742">
        <w:rPr>
          <w:sz w:val="26"/>
          <w:szCs w:val="26"/>
        </w:rPr>
        <w:t xml:space="preserve">. </w:t>
      </w:r>
    </w:p>
    <w:p w:rsidR="00056B5C" w:rsidRDefault="005C1B44" w:rsidP="00056B5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 </w:t>
      </w:r>
      <w:r w:rsidR="00056B5C">
        <w:rPr>
          <w:sz w:val="26"/>
          <w:szCs w:val="26"/>
        </w:rPr>
        <w:t xml:space="preserve"> </w:t>
      </w:r>
      <w:r w:rsidR="008F3F2F">
        <w:rPr>
          <w:sz w:val="28"/>
          <w:szCs w:val="28"/>
        </w:rPr>
        <w:t xml:space="preserve">Контроль за исполнением настоящего приказа возложить на </w:t>
      </w:r>
      <w:r w:rsidR="00056B5C">
        <w:rPr>
          <w:sz w:val="28"/>
          <w:szCs w:val="28"/>
        </w:rPr>
        <w:t xml:space="preserve">ученого секретаря </w:t>
      </w:r>
      <w:r w:rsidR="00056B5C">
        <w:rPr>
          <w:sz w:val="28"/>
          <w:szCs w:val="28"/>
        </w:rPr>
        <w:t>Иванов</w:t>
      </w:r>
      <w:r w:rsidR="00056B5C">
        <w:rPr>
          <w:sz w:val="28"/>
          <w:szCs w:val="28"/>
        </w:rPr>
        <w:t>у</w:t>
      </w:r>
      <w:r w:rsidR="00056B5C">
        <w:rPr>
          <w:sz w:val="28"/>
          <w:szCs w:val="28"/>
        </w:rPr>
        <w:t xml:space="preserve"> Мари</w:t>
      </w:r>
      <w:r w:rsidR="00056B5C">
        <w:rPr>
          <w:sz w:val="28"/>
          <w:szCs w:val="28"/>
        </w:rPr>
        <w:t>ю</w:t>
      </w:r>
      <w:r w:rsidR="00056B5C">
        <w:rPr>
          <w:sz w:val="28"/>
          <w:szCs w:val="28"/>
        </w:rPr>
        <w:t xml:space="preserve"> Валерьевн</w:t>
      </w:r>
      <w:r w:rsidR="00056B5C">
        <w:rPr>
          <w:sz w:val="28"/>
          <w:szCs w:val="28"/>
        </w:rPr>
        <w:t>у.</w:t>
      </w:r>
    </w:p>
    <w:p w:rsidR="0079786E" w:rsidRPr="0079786E" w:rsidRDefault="0079786E" w:rsidP="00F12D99">
      <w:pPr>
        <w:ind w:firstLine="709"/>
        <w:jc w:val="both"/>
        <w:rPr>
          <w:sz w:val="26"/>
          <w:szCs w:val="26"/>
        </w:rPr>
      </w:pPr>
    </w:p>
    <w:p w:rsidR="00EB2DF1" w:rsidRDefault="00EB2DF1" w:rsidP="00F12D99">
      <w:pPr>
        <w:pStyle w:val="a9"/>
        <w:ind w:left="2410" w:firstLine="709"/>
        <w:jc w:val="both"/>
        <w:rPr>
          <w:sz w:val="28"/>
          <w:szCs w:val="28"/>
        </w:rPr>
      </w:pPr>
    </w:p>
    <w:p w:rsidR="005F7B28" w:rsidRPr="00312D37" w:rsidRDefault="005F7B28" w:rsidP="00F12D99">
      <w:pPr>
        <w:pStyle w:val="a9"/>
        <w:ind w:firstLine="709"/>
        <w:jc w:val="both"/>
        <w:rPr>
          <w:b/>
          <w:sz w:val="28"/>
          <w:szCs w:val="28"/>
        </w:rPr>
      </w:pPr>
    </w:p>
    <w:tbl>
      <w:tblPr>
        <w:tblW w:w="975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9"/>
      </w:tblGrid>
      <w:tr w:rsidR="008D476E" w:rsidRPr="00056B5C" w:rsidTr="008D476E">
        <w:trPr>
          <w:cantSplit/>
        </w:trPr>
        <w:tc>
          <w:tcPr>
            <w:tcW w:w="9759" w:type="dxa"/>
          </w:tcPr>
          <w:p w:rsidR="008D476E" w:rsidRPr="00056B5C" w:rsidRDefault="008D476E" w:rsidP="00056B5C">
            <w:pPr>
              <w:rPr>
                <w:sz w:val="26"/>
                <w:szCs w:val="26"/>
              </w:rPr>
            </w:pPr>
            <w:r w:rsidRPr="00056B5C">
              <w:rPr>
                <w:sz w:val="26"/>
                <w:szCs w:val="26"/>
              </w:rPr>
              <w:t xml:space="preserve">Ректор                   </w:t>
            </w:r>
            <w:r w:rsidR="001C4F5E" w:rsidRPr="00056B5C">
              <w:rPr>
                <w:sz w:val="26"/>
                <w:szCs w:val="26"/>
              </w:rPr>
              <w:t xml:space="preserve">                  </w:t>
            </w:r>
            <w:r w:rsidR="00312D37" w:rsidRPr="00056B5C">
              <w:rPr>
                <w:sz w:val="26"/>
                <w:szCs w:val="26"/>
              </w:rPr>
              <w:t xml:space="preserve">            </w:t>
            </w:r>
            <w:r w:rsidR="001C4F5E" w:rsidRPr="00056B5C">
              <w:rPr>
                <w:sz w:val="26"/>
                <w:szCs w:val="26"/>
              </w:rPr>
              <w:t xml:space="preserve"> </w:t>
            </w:r>
            <w:r w:rsidR="00953945" w:rsidRPr="00056B5C">
              <w:rPr>
                <w:sz w:val="26"/>
                <w:szCs w:val="26"/>
              </w:rPr>
              <w:t xml:space="preserve">     </w:t>
            </w:r>
            <w:r w:rsidR="001C4F5E" w:rsidRPr="00056B5C">
              <w:rPr>
                <w:sz w:val="26"/>
                <w:szCs w:val="26"/>
              </w:rPr>
              <w:t xml:space="preserve">       </w:t>
            </w:r>
            <w:r w:rsidR="00056B5C">
              <w:rPr>
                <w:sz w:val="26"/>
                <w:szCs w:val="26"/>
              </w:rPr>
              <w:t xml:space="preserve">           </w:t>
            </w:r>
            <w:r w:rsidR="001C4F5E" w:rsidRPr="00056B5C">
              <w:rPr>
                <w:sz w:val="26"/>
                <w:szCs w:val="26"/>
              </w:rPr>
              <w:t xml:space="preserve">               </w:t>
            </w:r>
            <w:r w:rsidR="009D5CD8" w:rsidRPr="00056B5C">
              <w:rPr>
                <w:sz w:val="26"/>
                <w:szCs w:val="26"/>
              </w:rPr>
              <w:t xml:space="preserve"> </w:t>
            </w:r>
            <w:r w:rsidRPr="00056B5C">
              <w:rPr>
                <w:sz w:val="26"/>
                <w:szCs w:val="26"/>
              </w:rPr>
              <w:t xml:space="preserve">                    </w:t>
            </w:r>
            <w:proofErr w:type="spellStart"/>
            <w:r w:rsidRPr="00056B5C">
              <w:rPr>
                <w:sz w:val="26"/>
                <w:szCs w:val="26"/>
              </w:rPr>
              <w:t>А.Н</w:t>
            </w:r>
            <w:proofErr w:type="spellEnd"/>
            <w:r w:rsidRPr="00056B5C">
              <w:rPr>
                <w:sz w:val="26"/>
                <w:szCs w:val="26"/>
              </w:rPr>
              <w:t>. Варламов</w:t>
            </w:r>
          </w:p>
        </w:tc>
      </w:tr>
    </w:tbl>
    <w:p w:rsidR="0016496B" w:rsidRDefault="000B55C2" w:rsidP="000B55C2">
      <w:pPr>
        <w:tabs>
          <w:tab w:val="left" w:pos="2965"/>
        </w:tabs>
        <w:ind w:firstLine="706"/>
        <w:jc w:val="both"/>
      </w:pPr>
      <w:r>
        <w:tab/>
      </w:r>
    </w:p>
    <w:p w:rsidR="0016496B" w:rsidRDefault="0016496B" w:rsidP="00181525">
      <w:pPr>
        <w:ind w:firstLine="706"/>
        <w:jc w:val="both"/>
      </w:pPr>
    </w:p>
    <w:p w:rsidR="000B55C2" w:rsidRDefault="000B55C2" w:rsidP="00181525">
      <w:pPr>
        <w:ind w:firstLine="706"/>
        <w:jc w:val="both"/>
      </w:pPr>
    </w:p>
    <w:p w:rsidR="00AB5B20" w:rsidRDefault="00AB5B20" w:rsidP="00181525">
      <w:pPr>
        <w:ind w:firstLine="706"/>
        <w:jc w:val="both"/>
      </w:pPr>
    </w:p>
    <w:p w:rsidR="00AB5B20" w:rsidRDefault="00AB5B20" w:rsidP="00181525">
      <w:pPr>
        <w:ind w:firstLine="706"/>
        <w:jc w:val="both"/>
      </w:pPr>
      <w:bookmarkStart w:id="0" w:name="_GoBack"/>
      <w:bookmarkEnd w:id="0"/>
    </w:p>
    <w:sectPr w:rsidR="00AB5B20" w:rsidSect="003B424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69" w:rsidRDefault="00094969" w:rsidP="00094969">
      <w:r>
        <w:separator/>
      </w:r>
    </w:p>
  </w:endnote>
  <w:endnote w:type="continuationSeparator" w:id="0">
    <w:p w:rsidR="00094969" w:rsidRDefault="00094969" w:rsidP="000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3864"/>
      <w:docPartObj>
        <w:docPartGallery w:val="Page Numbers (Bottom of Page)"/>
        <w:docPartUnique/>
      </w:docPartObj>
    </w:sdtPr>
    <w:sdtEndPr/>
    <w:sdtContent>
      <w:p w:rsidR="00094969" w:rsidRDefault="00AB07C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9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969" w:rsidRDefault="000949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69" w:rsidRDefault="00094969" w:rsidP="00094969">
      <w:r>
        <w:separator/>
      </w:r>
    </w:p>
  </w:footnote>
  <w:footnote w:type="continuationSeparator" w:id="0">
    <w:p w:rsidR="00094969" w:rsidRDefault="00094969" w:rsidP="0009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47"/>
    <w:multiLevelType w:val="hybridMultilevel"/>
    <w:tmpl w:val="50E6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863"/>
    <w:multiLevelType w:val="hybridMultilevel"/>
    <w:tmpl w:val="CD9C6928"/>
    <w:lvl w:ilvl="0" w:tplc="384C26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303"/>
    <w:multiLevelType w:val="hybridMultilevel"/>
    <w:tmpl w:val="1F7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E09"/>
    <w:multiLevelType w:val="hybridMultilevel"/>
    <w:tmpl w:val="DFB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E7518"/>
    <w:multiLevelType w:val="hybridMultilevel"/>
    <w:tmpl w:val="68CE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1901"/>
    <w:multiLevelType w:val="hybridMultilevel"/>
    <w:tmpl w:val="774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73D0"/>
    <w:multiLevelType w:val="hybridMultilevel"/>
    <w:tmpl w:val="641AB856"/>
    <w:lvl w:ilvl="0" w:tplc="3020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00B39CA"/>
    <w:multiLevelType w:val="hybridMultilevel"/>
    <w:tmpl w:val="E328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7A5A"/>
    <w:multiLevelType w:val="hybridMultilevel"/>
    <w:tmpl w:val="1FC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874"/>
    <w:multiLevelType w:val="hybridMultilevel"/>
    <w:tmpl w:val="7F96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F68E4"/>
    <w:multiLevelType w:val="hybridMultilevel"/>
    <w:tmpl w:val="85BE345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1516BE"/>
    <w:multiLevelType w:val="hybridMultilevel"/>
    <w:tmpl w:val="1FC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92698"/>
    <w:multiLevelType w:val="hybridMultilevel"/>
    <w:tmpl w:val="A43C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34A39"/>
    <w:multiLevelType w:val="hybridMultilevel"/>
    <w:tmpl w:val="6BF63A0E"/>
    <w:lvl w:ilvl="0" w:tplc="AF40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C4B19"/>
    <w:multiLevelType w:val="hybridMultilevel"/>
    <w:tmpl w:val="8B583DC4"/>
    <w:lvl w:ilvl="0" w:tplc="5D18B4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76A4721"/>
    <w:multiLevelType w:val="hybridMultilevel"/>
    <w:tmpl w:val="24FC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4737"/>
    <w:multiLevelType w:val="hybridMultilevel"/>
    <w:tmpl w:val="8DAA1E60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 w15:restartNumberingAfterBreak="0">
    <w:nsid w:val="2D8509B2"/>
    <w:multiLevelType w:val="hybridMultilevel"/>
    <w:tmpl w:val="206E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976D1"/>
    <w:multiLevelType w:val="hybridMultilevel"/>
    <w:tmpl w:val="BC3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F117C"/>
    <w:multiLevelType w:val="hybridMultilevel"/>
    <w:tmpl w:val="9A9C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19E8"/>
    <w:multiLevelType w:val="hybridMultilevel"/>
    <w:tmpl w:val="DFE28230"/>
    <w:lvl w:ilvl="0" w:tplc="56323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FC1BB0"/>
    <w:multiLevelType w:val="hybridMultilevel"/>
    <w:tmpl w:val="BE40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318C3"/>
    <w:multiLevelType w:val="hybridMultilevel"/>
    <w:tmpl w:val="706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47884"/>
    <w:multiLevelType w:val="hybridMultilevel"/>
    <w:tmpl w:val="3938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47727"/>
    <w:multiLevelType w:val="hybridMultilevel"/>
    <w:tmpl w:val="DB3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3E01"/>
    <w:multiLevelType w:val="hybridMultilevel"/>
    <w:tmpl w:val="463E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80BE4"/>
    <w:multiLevelType w:val="hybridMultilevel"/>
    <w:tmpl w:val="1DA0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B157C"/>
    <w:multiLevelType w:val="hybridMultilevel"/>
    <w:tmpl w:val="04D26FA4"/>
    <w:lvl w:ilvl="0" w:tplc="5F8E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5519E"/>
    <w:multiLevelType w:val="hybridMultilevel"/>
    <w:tmpl w:val="8AE4C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722B2E"/>
    <w:multiLevelType w:val="hybridMultilevel"/>
    <w:tmpl w:val="7DA47194"/>
    <w:lvl w:ilvl="0" w:tplc="FFA28B96">
      <w:start w:val="1"/>
      <w:numFmt w:val="decimal"/>
      <w:lvlText w:val="%1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0" w15:restartNumberingAfterBreak="0">
    <w:nsid w:val="4F6113B6"/>
    <w:multiLevelType w:val="hybridMultilevel"/>
    <w:tmpl w:val="DC4CE862"/>
    <w:lvl w:ilvl="0" w:tplc="38F6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F46D3"/>
    <w:multiLevelType w:val="hybridMultilevel"/>
    <w:tmpl w:val="EDA8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718"/>
    <w:multiLevelType w:val="hybridMultilevel"/>
    <w:tmpl w:val="61B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849E0"/>
    <w:multiLevelType w:val="hybridMultilevel"/>
    <w:tmpl w:val="07DE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94B8D"/>
    <w:multiLevelType w:val="hybridMultilevel"/>
    <w:tmpl w:val="349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2654D"/>
    <w:multiLevelType w:val="hybridMultilevel"/>
    <w:tmpl w:val="E73A26D6"/>
    <w:lvl w:ilvl="0" w:tplc="5676604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6" w15:restartNumberingAfterBreak="0">
    <w:nsid w:val="5C1847D4"/>
    <w:multiLevelType w:val="hybridMultilevel"/>
    <w:tmpl w:val="659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6142D"/>
    <w:multiLevelType w:val="hybridMultilevel"/>
    <w:tmpl w:val="1AAC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7BB5"/>
    <w:multiLevelType w:val="hybridMultilevel"/>
    <w:tmpl w:val="3938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63D4F"/>
    <w:multiLevelType w:val="hybridMultilevel"/>
    <w:tmpl w:val="BB16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F7D28"/>
    <w:multiLevelType w:val="hybridMultilevel"/>
    <w:tmpl w:val="95D8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05160"/>
    <w:multiLevelType w:val="hybridMultilevel"/>
    <w:tmpl w:val="7E923CAE"/>
    <w:lvl w:ilvl="0" w:tplc="E2E8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B92123"/>
    <w:multiLevelType w:val="hybridMultilevel"/>
    <w:tmpl w:val="530E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66117"/>
    <w:multiLevelType w:val="hybridMultilevel"/>
    <w:tmpl w:val="0F36CA28"/>
    <w:lvl w:ilvl="0" w:tplc="51F0E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63003"/>
    <w:multiLevelType w:val="hybridMultilevel"/>
    <w:tmpl w:val="21E0D52A"/>
    <w:lvl w:ilvl="0" w:tplc="3580C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1E4BF1"/>
    <w:multiLevelType w:val="hybridMultilevel"/>
    <w:tmpl w:val="0C06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C61AD"/>
    <w:multiLevelType w:val="hybridMultilevel"/>
    <w:tmpl w:val="DD42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74C8C"/>
    <w:multiLevelType w:val="hybridMultilevel"/>
    <w:tmpl w:val="EA8A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108C8"/>
    <w:multiLevelType w:val="hybridMultilevel"/>
    <w:tmpl w:val="554463B0"/>
    <w:lvl w:ilvl="0" w:tplc="2FB6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A52AFA"/>
    <w:multiLevelType w:val="hybridMultilevel"/>
    <w:tmpl w:val="CE4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9B462A"/>
    <w:multiLevelType w:val="hybridMultilevel"/>
    <w:tmpl w:val="04A464DC"/>
    <w:lvl w:ilvl="0" w:tplc="37FC32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2E6E76"/>
    <w:multiLevelType w:val="hybridMultilevel"/>
    <w:tmpl w:val="C9B82E62"/>
    <w:lvl w:ilvl="0" w:tplc="0C488E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5"/>
  </w:num>
  <w:num w:numId="5">
    <w:abstractNumId w:val="5"/>
  </w:num>
  <w:num w:numId="6">
    <w:abstractNumId w:val="24"/>
  </w:num>
  <w:num w:numId="7">
    <w:abstractNumId w:val="28"/>
  </w:num>
  <w:num w:numId="8">
    <w:abstractNumId w:val="40"/>
  </w:num>
  <w:num w:numId="9">
    <w:abstractNumId w:val="42"/>
  </w:num>
  <w:num w:numId="10">
    <w:abstractNumId w:val="35"/>
  </w:num>
  <w:num w:numId="11">
    <w:abstractNumId w:val="31"/>
  </w:num>
  <w:num w:numId="12">
    <w:abstractNumId w:val="14"/>
  </w:num>
  <w:num w:numId="13">
    <w:abstractNumId w:val="34"/>
  </w:num>
  <w:num w:numId="14">
    <w:abstractNumId w:val="26"/>
  </w:num>
  <w:num w:numId="15">
    <w:abstractNumId w:val="17"/>
  </w:num>
  <w:num w:numId="16">
    <w:abstractNumId w:val="8"/>
  </w:num>
  <w:num w:numId="17">
    <w:abstractNumId w:val="9"/>
  </w:num>
  <w:num w:numId="18">
    <w:abstractNumId w:val="33"/>
  </w:num>
  <w:num w:numId="19">
    <w:abstractNumId w:val="38"/>
  </w:num>
  <w:num w:numId="20">
    <w:abstractNumId w:val="39"/>
  </w:num>
  <w:num w:numId="21">
    <w:abstractNumId w:val="36"/>
  </w:num>
  <w:num w:numId="22">
    <w:abstractNumId w:val="11"/>
  </w:num>
  <w:num w:numId="23">
    <w:abstractNumId w:val="20"/>
  </w:num>
  <w:num w:numId="24">
    <w:abstractNumId w:val="48"/>
  </w:num>
  <w:num w:numId="25">
    <w:abstractNumId w:val="4"/>
  </w:num>
  <w:num w:numId="26">
    <w:abstractNumId w:val="32"/>
  </w:num>
  <w:num w:numId="27">
    <w:abstractNumId w:val="46"/>
  </w:num>
  <w:num w:numId="28">
    <w:abstractNumId w:val="41"/>
  </w:num>
  <w:num w:numId="29">
    <w:abstractNumId w:val="1"/>
  </w:num>
  <w:num w:numId="30">
    <w:abstractNumId w:val="50"/>
  </w:num>
  <w:num w:numId="31">
    <w:abstractNumId w:val="19"/>
  </w:num>
  <w:num w:numId="32">
    <w:abstractNumId w:val="29"/>
  </w:num>
  <w:num w:numId="33">
    <w:abstractNumId w:val="37"/>
  </w:num>
  <w:num w:numId="34">
    <w:abstractNumId w:val="12"/>
  </w:num>
  <w:num w:numId="35">
    <w:abstractNumId w:val="0"/>
  </w:num>
  <w:num w:numId="36">
    <w:abstractNumId w:val="3"/>
  </w:num>
  <w:num w:numId="37">
    <w:abstractNumId w:val="7"/>
  </w:num>
  <w:num w:numId="38">
    <w:abstractNumId w:val="47"/>
  </w:num>
  <w:num w:numId="39">
    <w:abstractNumId w:val="45"/>
  </w:num>
  <w:num w:numId="40">
    <w:abstractNumId w:val="43"/>
  </w:num>
  <w:num w:numId="41">
    <w:abstractNumId w:val="1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4"/>
  </w:num>
  <w:num w:numId="45">
    <w:abstractNumId w:val="49"/>
  </w:num>
  <w:num w:numId="46">
    <w:abstractNumId w:val="51"/>
  </w:num>
  <w:num w:numId="47">
    <w:abstractNumId w:val="27"/>
  </w:num>
  <w:num w:numId="48">
    <w:abstractNumId w:val="30"/>
  </w:num>
  <w:num w:numId="49">
    <w:abstractNumId w:val="25"/>
  </w:num>
  <w:num w:numId="50">
    <w:abstractNumId w:val="23"/>
  </w:num>
  <w:num w:numId="51">
    <w:abstractNumId w:val="10"/>
  </w:num>
  <w:num w:numId="52">
    <w:abstractNumId w:val="6"/>
  </w:num>
  <w:num w:numId="53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F"/>
    <w:rsid w:val="0001383C"/>
    <w:rsid w:val="00033547"/>
    <w:rsid w:val="0004393A"/>
    <w:rsid w:val="000460B0"/>
    <w:rsid w:val="000512A7"/>
    <w:rsid w:val="00056B5C"/>
    <w:rsid w:val="00064B8F"/>
    <w:rsid w:val="00074EB1"/>
    <w:rsid w:val="00083087"/>
    <w:rsid w:val="00084A5F"/>
    <w:rsid w:val="000943ED"/>
    <w:rsid w:val="00094969"/>
    <w:rsid w:val="000969FA"/>
    <w:rsid w:val="000A0C2F"/>
    <w:rsid w:val="000A56EA"/>
    <w:rsid w:val="000A765E"/>
    <w:rsid w:val="000A7A0F"/>
    <w:rsid w:val="000B55C2"/>
    <w:rsid w:val="000C1587"/>
    <w:rsid w:val="000C52E9"/>
    <w:rsid w:val="000C69E5"/>
    <w:rsid w:val="000E1FF8"/>
    <w:rsid w:val="000E3425"/>
    <w:rsid w:val="000F34B3"/>
    <w:rsid w:val="00100A76"/>
    <w:rsid w:val="001014DB"/>
    <w:rsid w:val="00113D2B"/>
    <w:rsid w:val="00131C65"/>
    <w:rsid w:val="00137B9C"/>
    <w:rsid w:val="0016496B"/>
    <w:rsid w:val="001669DA"/>
    <w:rsid w:val="00166E91"/>
    <w:rsid w:val="0016746A"/>
    <w:rsid w:val="00167D5F"/>
    <w:rsid w:val="00181525"/>
    <w:rsid w:val="00182709"/>
    <w:rsid w:val="00187C52"/>
    <w:rsid w:val="001A2D89"/>
    <w:rsid w:val="001C4F5E"/>
    <w:rsid w:val="001D2EBB"/>
    <w:rsid w:val="001E3E93"/>
    <w:rsid w:val="001E70FB"/>
    <w:rsid w:val="002020AF"/>
    <w:rsid w:val="00207721"/>
    <w:rsid w:val="00231B3E"/>
    <w:rsid w:val="00232409"/>
    <w:rsid w:val="00244C10"/>
    <w:rsid w:val="00250574"/>
    <w:rsid w:val="00250905"/>
    <w:rsid w:val="002614B2"/>
    <w:rsid w:val="002625CB"/>
    <w:rsid w:val="00262751"/>
    <w:rsid w:val="002670C1"/>
    <w:rsid w:val="00267B96"/>
    <w:rsid w:val="00274DD1"/>
    <w:rsid w:val="0027721C"/>
    <w:rsid w:val="00291DA6"/>
    <w:rsid w:val="002929F5"/>
    <w:rsid w:val="002A50B7"/>
    <w:rsid w:val="002A738F"/>
    <w:rsid w:val="002B3B1D"/>
    <w:rsid w:val="002C57E0"/>
    <w:rsid w:val="002D3B15"/>
    <w:rsid w:val="002F4B66"/>
    <w:rsid w:val="002F5DE8"/>
    <w:rsid w:val="002F67A8"/>
    <w:rsid w:val="00305766"/>
    <w:rsid w:val="00307C0A"/>
    <w:rsid w:val="00312D37"/>
    <w:rsid w:val="00313AC8"/>
    <w:rsid w:val="003228EE"/>
    <w:rsid w:val="00331B15"/>
    <w:rsid w:val="00335DAF"/>
    <w:rsid w:val="00336890"/>
    <w:rsid w:val="00340797"/>
    <w:rsid w:val="00343230"/>
    <w:rsid w:val="003511AC"/>
    <w:rsid w:val="0036322D"/>
    <w:rsid w:val="003720E4"/>
    <w:rsid w:val="003962DB"/>
    <w:rsid w:val="003A2670"/>
    <w:rsid w:val="003B4241"/>
    <w:rsid w:val="003C1AFE"/>
    <w:rsid w:val="003C3B06"/>
    <w:rsid w:val="003F369E"/>
    <w:rsid w:val="003F3B6E"/>
    <w:rsid w:val="00402551"/>
    <w:rsid w:val="0040536F"/>
    <w:rsid w:val="004130A9"/>
    <w:rsid w:val="004235D8"/>
    <w:rsid w:val="00430919"/>
    <w:rsid w:val="004315E1"/>
    <w:rsid w:val="00431D81"/>
    <w:rsid w:val="004354A5"/>
    <w:rsid w:val="00435E32"/>
    <w:rsid w:val="00437945"/>
    <w:rsid w:val="00444AB4"/>
    <w:rsid w:val="0045652B"/>
    <w:rsid w:val="004573E5"/>
    <w:rsid w:val="00470E4B"/>
    <w:rsid w:val="004747B4"/>
    <w:rsid w:val="004812E7"/>
    <w:rsid w:val="004C0F4E"/>
    <w:rsid w:val="004F2E2D"/>
    <w:rsid w:val="004F2EB0"/>
    <w:rsid w:val="00504874"/>
    <w:rsid w:val="0050622E"/>
    <w:rsid w:val="005115C7"/>
    <w:rsid w:val="005144BE"/>
    <w:rsid w:val="00514F80"/>
    <w:rsid w:val="00521B94"/>
    <w:rsid w:val="00521FC7"/>
    <w:rsid w:val="00531E05"/>
    <w:rsid w:val="00565F0E"/>
    <w:rsid w:val="00566080"/>
    <w:rsid w:val="0057096C"/>
    <w:rsid w:val="0058664B"/>
    <w:rsid w:val="005B646B"/>
    <w:rsid w:val="005C1B44"/>
    <w:rsid w:val="005C1E96"/>
    <w:rsid w:val="005E3AD8"/>
    <w:rsid w:val="005F3B45"/>
    <w:rsid w:val="005F426A"/>
    <w:rsid w:val="005F51A7"/>
    <w:rsid w:val="005F7B28"/>
    <w:rsid w:val="0061046B"/>
    <w:rsid w:val="00611D46"/>
    <w:rsid w:val="00617311"/>
    <w:rsid w:val="006406AA"/>
    <w:rsid w:val="00661F8F"/>
    <w:rsid w:val="006811F6"/>
    <w:rsid w:val="00682D4C"/>
    <w:rsid w:val="006860F3"/>
    <w:rsid w:val="00692827"/>
    <w:rsid w:val="006A56C0"/>
    <w:rsid w:val="006A5FA0"/>
    <w:rsid w:val="006B0BEC"/>
    <w:rsid w:val="006D0BEA"/>
    <w:rsid w:val="006D1376"/>
    <w:rsid w:val="007077B1"/>
    <w:rsid w:val="007248DB"/>
    <w:rsid w:val="0073203C"/>
    <w:rsid w:val="0074765D"/>
    <w:rsid w:val="0076108E"/>
    <w:rsid w:val="0076696E"/>
    <w:rsid w:val="00774BC6"/>
    <w:rsid w:val="00777AFD"/>
    <w:rsid w:val="00780BA3"/>
    <w:rsid w:val="007836CC"/>
    <w:rsid w:val="0079786E"/>
    <w:rsid w:val="007A40CB"/>
    <w:rsid w:val="007B47EC"/>
    <w:rsid w:val="007D5137"/>
    <w:rsid w:val="007E74E0"/>
    <w:rsid w:val="007F0891"/>
    <w:rsid w:val="007F5A23"/>
    <w:rsid w:val="007F7119"/>
    <w:rsid w:val="00803DA2"/>
    <w:rsid w:val="00810FFF"/>
    <w:rsid w:val="0083190B"/>
    <w:rsid w:val="00833847"/>
    <w:rsid w:val="00836D82"/>
    <w:rsid w:val="008430FF"/>
    <w:rsid w:val="008440AB"/>
    <w:rsid w:val="00855B83"/>
    <w:rsid w:val="00862ECE"/>
    <w:rsid w:val="008645D0"/>
    <w:rsid w:val="00872DB9"/>
    <w:rsid w:val="00881998"/>
    <w:rsid w:val="00885036"/>
    <w:rsid w:val="008A1EF7"/>
    <w:rsid w:val="008B6C6C"/>
    <w:rsid w:val="008D2BD0"/>
    <w:rsid w:val="008D476E"/>
    <w:rsid w:val="008E4858"/>
    <w:rsid w:val="008E565B"/>
    <w:rsid w:val="008E5D62"/>
    <w:rsid w:val="008F3F2F"/>
    <w:rsid w:val="00904BB4"/>
    <w:rsid w:val="00917F4C"/>
    <w:rsid w:val="009207E0"/>
    <w:rsid w:val="009225A8"/>
    <w:rsid w:val="00934E2D"/>
    <w:rsid w:val="009463D5"/>
    <w:rsid w:val="00953945"/>
    <w:rsid w:val="00953BD6"/>
    <w:rsid w:val="00975979"/>
    <w:rsid w:val="00986742"/>
    <w:rsid w:val="00990C60"/>
    <w:rsid w:val="00994EE5"/>
    <w:rsid w:val="009A28B8"/>
    <w:rsid w:val="009A37E3"/>
    <w:rsid w:val="009B59C1"/>
    <w:rsid w:val="009C5E32"/>
    <w:rsid w:val="009D29F0"/>
    <w:rsid w:val="009D3638"/>
    <w:rsid w:val="009D5CD8"/>
    <w:rsid w:val="009E026C"/>
    <w:rsid w:val="009E04CC"/>
    <w:rsid w:val="009E4A46"/>
    <w:rsid w:val="009E6437"/>
    <w:rsid w:val="009E6BB9"/>
    <w:rsid w:val="009F06C8"/>
    <w:rsid w:val="009F2773"/>
    <w:rsid w:val="00A01446"/>
    <w:rsid w:val="00A04ED3"/>
    <w:rsid w:val="00A1196A"/>
    <w:rsid w:val="00A11A21"/>
    <w:rsid w:val="00A1460B"/>
    <w:rsid w:val="00A1549B"/>
    <w:rsid w:val="00A2239C"/>
    <w:rsid w:val="00A26A15"/>
    <w:rsid w:val="00A33F85"/>
    <w:rsid w:val="00A45338"/>
    <w:rsid w:val="00A47836"/>
    <w:rsid w:val="00A6414C"/>
    <w:rsid w:val="00A6576F"/>
    <w:rsid w:val="00A66024"/>
    <w:rsid w:val="00A82ECB"/>
    <w:rsid w:val="00AA418C"/>
    <w:rsid w:val="00AA5F72"/>
    <w:rsid w:val="00AB07C2"/>
    <w:rsid w:val="00AB1A56"/>
    <w:rsid w:val="00AB324D"/>
    <w:rsid w:val="00AB5B20"/>
    <w:rsid w:val="00AC78D6"/>
    <w:rsid w:val="00AD043B"/>
    <w:rsid w:val="00AE2A75"/>
    <w:rsid w:val="00AF3002"/>
    <w:rsid w:val="00AF5B3F"/>
    <w:rsid w:val="00AF7C4E"/>
    <w:rsid w:val="00B13658"/>
    <w:rsid w:val="00B146F4"/>
    <w:rsid w:val="00B347DA"/>
    <w:rsid w:val="00B72A79"/>
    <w:rsid w:val="00B846D1"/>
    <w:rsid w:val="00B92852"/>
    <w:rsid w:val="00B93A20"/>
    <w:rsid w:val="00B97278"/>
    <w:rsid w:val="00BE35C1"/>
    <w:rsid w:val="00BE516A"/>
    <w:rsid w:val="00C019D0"/>
    <w:rsid w:val="00C05219"/>
    <w:rsid w:val="00C05F98"/>
    <w:rsid w:val="00C2123C"/>
    <w:rsid w:val="00C25F12"/>
    <w:rsid w:val="00C434B6"/>
    <w:rsid w:val="00C55D34"/>
    <w:rsid w:val="00C651C6"/>
    <w:rsid w:val="00C82282"/>
    <w:rsid w:val="00C83CDA"/>
    <w:rsid w:val="00CB7BA7"/>
    <w:rsid w:val="00CC2F45"/>
    <w:rsid w:val="00CC3D81"/>
    <w:rsid w:val="00CC6807"/>
    <w:rsid w:val="00CD3EEF"/>
    <w:rsid w:val="00D03F92"/>
    <w:rsid w:val="00D07567"/>
    <w:rsid w:val="00D2529A"/>
    <w:rsid w:val="00D3693D"/>
    <w:rsid w:val="00D53F88"/>
    <w:rsid w:val="00D6532A"/>
    <w:rsid w:val="00D70A23"/>
    <w:rsid w:val="00D75067"/>
    <w:rsid w:val="00D820C3"/>
    <w:rsid w:val="00DA2CB6"/>
    <w:rsid w:val="00DB1C54"/>
    <w:rsid w:val="00DC53A8"/>
    <w:rsid w:val="00DE3D80"/>
    <w:rsid w:val="00DE56AF"/>
    <w:rsid w:val="00E12C6D"/>
    <w:rsid w:val="00E24F5A"/>
    <w:rsid w:val="00E45CB0"/>
    <w:rsid w:val="00E627B7"/>
    <w:rsid w:val="00E75845"/>
    <w:rsid w:val="00E949C3"/>
    <w:rsid w:val="00EA2A34"/>
    <w:rsid w:val="00EB2DF1"/>
    <w:rsid w:val="00EB4898"/>
    <w:rsid w:val="00EE4F69"/>
    <w:rsid w:val="00EE57BA"/>
    <w:rsid w:val="00EF03DB"/>
    <w:rsid w:val="00EF56D2"/>
    <w:rsid w:val="00EF5763"/>
    <w:rsid w:val="00EF762A"/>
    <w:rsid w:val="00F04A86"/>
    <w:rsid w:val="00F12D99"/>
    <w:rsid w:val="00F17949"/>
    <w:rsid w:val="00F26858"/>
    <w:rsid w:val="00F26B91"/>
    <w:rsid w:val="00F309D3"/>
    <w:rsid w:val="00F33C7B"/>
    <w:rsid w:val="00F4592A"/>
    <w:rsid w:val="00F621DB"/>
    <w:rsid w:val="00F719B5"/>
    <w:rsid w:val="00F755ED"/>
    <w:rsid w:val="00F85E0A"/>
    <w:rsid w:val="00F92872"/>
    <w:rsid w:val="00FA0EED"/>
    <w:rsid w:val="00FA388C"/>
    <w:rsid w:val="00FA455E"/>
    <w:rsid w:val="00FA4E4E"/>
    <w:rsid w:val="00FC398D"/>
    <w:rsid w:val="00FD0B90"/>
    <w:rsid w:val="00FD4927"/>
    <w:rsid w:val="00FF066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567"/>
  <w15:docId w15:val="{B79F9ACE-9C32-4CA7-9186-B0CBCEF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0536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536F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40536F"/>
    <w:rPr>
      <w:color w:val="0000FF"/>
      <w:u w:val="single"/>
    </w:rPr>
  </w:style>
  <w:style w:type="table" w:styleId="a6">
    <w:name w:val="Table Grid"/>
    <w:basedOn w:val="a1"/>
    <w:uiPriority w:val="59"/>
    <w:rsid w:val="008E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525"/>
    <w:pPr>
      <w:ind w:left="720"/>
      <w:contextualSpacing/>
    </w:pPr>
    <w:rPr>
      <w:szCs w:val="24"/>
    </w:rPr>
  </w:style>
  <w:style w:type="paragraph" w:styleId="aa">
    <w:name w:val="Normal (Web)"/>
    <w:basedOn w:val="a"/>
    <w:uiPriority w:val="99"/>
    <w:unhideWhenUsed/>
    <w:rsid w:val="00A45338"/>
    <w:pPr>
      <w:spacing w:before="100" w:beforeAutospacing="1" w:after="100" w:afterAutospacing="1"/>
    </w:pPr>
    <w:rPr>
      <w:szCs w:val="24"/>
    </w:rPr>
  </w:style>
  <w:style w:type="paragraph" w:styleId="ab">
    <w:name w:val="header"/>
    <w:basedOn w:val="a"/>
    <w:link w:val="ac"/>
    <w:uiPriority w:val="99"/>
    <w:semiHidden/>
    <w:unhideWhenUsed/>
    <w:rsid w:val="00094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4969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94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496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litinstit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9490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mailto:rectorat@litinstitut.ru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Кадры01</dc:creator>
  <cp:lastModifiedBy>НачальникОК</cp:lastModifiedBy>
  <cp:revision>6</cp:revision>
  <cp:lastPrinted>2020-04-29T10:47:00Z</cp:lastPrinted>
  <dcterms:created xsi:type="dcterms:W3CDTF">2020-04-27T09:44:00Z</dcterms:created>
  <dcterms:modified xsi:type="dcterms:W3CDTF">2020-04-29T10:49:00Z</dcterms:modified>
</cp:coreProperties>
</file>