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139"/>
        <w:gridCol w:w="6426"/>
      </w:tblGrid>
      <w:tr w:rsidR="00A464D4" w:rsidRPr="00DC7368" w:rsidTr="007D6573">
        <w:tc>
          <w:tcPr>
            <w:tcW w:w="3227" w:type="dxa"/>
            <w:shd w:val="clear" w:color="auto" w:fill="auto"/>
          </w:tcPr>
          <w:p w:rsidR="00A464D4" w:rsidRPr="00A464D4" w:rsidRDefault="00A464D4" w:rsidP="004035D0">
            <w:pPr>
              <w:rPr>
                <w:rFonts w:ascii="Times New Roman" w:hAnsi="Times New Roman"/>
              </w:rPr>
            </w:pPr>
            <w:r w:rsidRPr="00A464D4">
              <w:rPr>
                <w:rFonts w:ascii="Times New Roman" w:hAnsi="Times New Roman"/>
              </w:rPr>
              <w:t>Принято на заседании</w:t>
            </w:r>
          </w:p>
        </w:tc>
        <w:tc>
          <w:tcPr>
            <w:tcW w:w="6648" w:type="dxa"/>
            <w:shd w:val="clear" w:color="auto" w:fill="auto"/>
          </w:tcPr>
          <w:p w:rsidR="00A464D4" w:rsidRPr="00A464D4" w:rsidRDefault="00A464D4" w:rsidP="004035D0">
            <w:pPr>
              <w:jc w:val="right"/>
              <w:rPr>
                <w:rFonts w:ascii="Times New Roman" w:hAnsi="Times New Roman"/>
              </w:rPr>
            </w:pPr>
            <w:r w:rsidRPr="00A464D4">
              <w:rPr>
                <w:rFonts w:ascii="Times New Roman" w:hAnsi="Times New Roman"/>
              </w:rPr>
              <w:t>Утверждаю</w:t>
            </w:r>
          </w:p>
        </w:tc>
      </w:tr>
      <w:tr w:rsidR="00A464D4" w:rsidRPr="00DC7368" w:rsidTr="007D6573">
        <w:tc>
          <w:tcPr>
            <w:tcW w:w="3227" w:type="dxa"/>
            <w:shd w:val="clear" w:color="auto" w:fill="auto"/>
          </w:tcPr>
          <w:p w:rsidR="00A464D4" w:rsidRPr="00A464D4" w:rsidRDefault="00A464D4" w:rsidP="004035D0">
            <w:pPr>
              <w:rPr>
                <w:rFonts w:ascii="Times New Roman" w:hAnsi="Times New Roman"/>
              </w:rPr>
            </w:pPr>
            <w:r w:rsidRPr="00A464D4">
              <w:rPr>
                <w:rFonts w:ascii="Times New Roman" w:hAnsi="Times New Roman"/>
              </w:rPr>
              <w:t>Ученого совета 10.12.2020 г.</w:t>
            </w:r>
          </w:p>
        </w:tc>
        <w:tc>
          <w:tcPr>
            <w:tcW w:w="6648" w:type="dxa"/>
            <w:shd w:val="clear" w:color="auto" w:fill="auto"/>
          </w:tcPr>
          <w:p w:rsidR="00A464D4" w:rsidRPr="00A464D4" w:rsidRDefault="00A464D4" w:rsidP="004035D0">
            <w:pPr>
              <w:jc w:val="right"/>
              <w:rPr>
                <w:rFonts w:ascii="Times New Roman" w:hAnsi="Times New Roman"/>
              </w:rPr>
            </w:pPr>
          </w:p>
        </w:tc>
      </w:tr>
      <w:tr w:rsidR="00A464D4" w:rsidRPr="00DC7368" w:rsidTr="007D6573">
        <w:tc>
          <w:tcPr>
            <w:tcW w:w="3227" w:type="dxa"/>
            <w:shd w:val="clear" w:color="auto" w:fill="auto"/>
          </w:tcPr>
          <w:p w:rsidR="00A464D4" w:rsidRPr="00A464D4" w:rsidRDefault="00A464D4" w:rsidP="004035D0">
            <w:pPr>
              <w:rPr>
                <w:rFonts w:ascii="Times New Roman" w:hAnsi="Times New Roman"/>
              </w:rPr>
            </w:pPr>
            <w:r w:rsidRPr="00A464D4">
              <w:rPr>
                <w:rFonts w:ascii="Times New Roman" w:hAnsi="Times New Roman"/>
              </w:rPr>
              <w:t>Протокол №7</w:t>
            </w:r>
          </w:p>
        </w:tc>
        <w:tc>
          <w:tcPr>
            <w:tcW w:w="6648" w:type="dxa"/>
            <w:shd w:val="clear" w:color="auto" w:fill="auto"/>
          </w:tcPr>
          <w:p w:rsidR="00A464D4" w:rsidRPr="00A464D4" w:rsidRDefault="00A464D4" w:rsidP="004035D0">
            <w:pPr>
              <w:jc w:val="right"/>
              <w:rPr>
                <w:rFonts w:ascii="Times New Roman" w:hAnsi="Times New Roman"/>
              </w:rPr>
            </w:pPr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  <w:smartTag w:uri="urn:schemas-microsoft-com:office:smarttags" w:element="PersonName">
              <w:r w:rsidRPr="00A464D4">
                <w:rPr>
                  <w:rFonts w:ascii="Times New Roman" w:hAnsi="Times New Roman"/>
                </w:rPr>
                <w:t>_</w:t>
              </w:r>
            </w:smartTag>
          </w:p>
        </w:tc>
      </w:tr>
      <w:tr w:rsidR="00A464D4" w:rsidRPr="00DC7368" w:rsidTr="007D6573">
        <w:trPr>
          <w:trHeight w:val="314"/>
        </w:trPr>
        <w:tc>
          <w:tcPr>
            <w:tcW w:w="3227" w:type="dxa"/>
            <w:shd w:val="clear" w:color="auto" w:fill="auto"/>
          </w:tcPr>
          <w:p w:rsidR="00A464D4" w:rsidRPr="00A464D4" w:rsidRDefault="00A464D4" w:rsidP="004035D0">
            <w:pPr>
              <w:jc w:val="right"/>
              <w:rPr>
                <w:bCs/>
              </w:rPr>
            </w:pPr>
          </w:p>
        </w:tc>
        <w:tc>
          <w:tcPr>
            <w:tcW w:w="6648" w:type="dxa"/>
            <w:shd w:val="clear" w:color="auto" w:fill="auto"/>
          </w:tcPr>
          <w:p w:rsidR="00A464D4" w:rsidRPr="00A464D4" w:rsidRDefault="00A464D4" w:rsidP="004035D0">
            <w:pPr>
              <w:jc w:val="right"/>
              <w:rPr>
                <w:rFonts w:ascii="Times New Roman" w:hAnsi="Times New Roman"/>
              </w:rPr>
            </w:pPr>
            <w:r w:rsidRPr="00A464D4">
              <w:rPr>
                <w:rFonts w:ascii="Times New Roman" w:hAnsi="Times New Roman"/>
              </w:rPr>
              <w:t>Ректор</w:t>
            </w:r>
            <w:r>
              <w:rPr>
                <w:rFonts w:ascii="Times New Roman" w:hAnsi="Times New Roman"/>
              </w:rPr>
              <w:t xml:space="preserve"> Литературного института</w:t>
            </w:r>
            <w:r>
              <w:rPr>
                <w:rFonts w:ascii="Times New Roman" w:hAnsi="Times New Roman"/>
              </w:rPr>
              <w:br/>
            </w:r>
            <w:r w:rsidRPr="00A464D4">
              <w:rPr>
                <w:rFonts w:ascii="Times New Roman" w:hAnsi="Times New Roman"/>
              </w:rPr>
              <w:t>имени А.М. Горького</w:t>
            </w:r>
            <w:r>
              <w:rPr>
                <w:rFonts w:ascii="Times New Roman" w:hAnsi="Times New Roman"/>
              </w:rPr>
              <w:br/>
            </w:r>
            <w:r w:rsidRPr="00A464D4">
              <w:rPr>
                <w:rFonts w:ascii="Times New Roman" w:hAnsi="Times New Roman"/>
              </w:rPr>
              <w:t>Варламов А.Н.</w:t>
            </w:r>
          </w:p>
        </w:tc>
      </w:tr>
    </w:tbl>
    <w:p w:rsidR="00DB1041" w:rsidRDefault="00DB1041" w:rsidP="00DB1041">
      <w:pPr>
        <w:pStyle w:val="30"/>
        <w:shd w:val="clear" w:color="auto" w:fill="auto"/>
        <w:ind w:right="62"/>
        <w:jc w:val="center"/>
      </w:pPr>
    </w:p>
    <w:p w:rsidR="008C3EDC" w:rsidRPr="00000843" w:rsidRDefault="00231D0E" w:rsidP="007D6573">
      <w:pPr>
        <w:pStyle w:val="30"/>
        <w:shd w:val="clear" w:color="auto" w:fill="auto"/>
        <w:spacing w:before="960" w:after="6000"/>
        <w:ind w:right="62"/>
        <w:jc w:val="center"/>
        <w:rPr>
          <w:b/>
          <w:sz w:val="32"/>
          <w:szCs w:val="32"/>
        </w:rPr>
      </w:pPr>
      <w:r w:rsidRPr="00000843">
        <w:rPr>
          <w:b/>
          <w:sz w:val="32"/>
          <w:szCs w:val="32"/>
        </w:rPr>
        <w:t>Положение о процедуре проведения выборов ректора</w:t>
      </w:r>
      <w:r w:rsidRPr="00000843">
        <w:rPr>
          <w:b/>
          <w:sz w:val="32"/>
          <w:szCs w:val="32"/>
        </w:rPr>
        <w:br/>
        <w:t>федерального государственного бюджетного</w:t>
      </w:r>
      <w:r w:rsidRPr="00000843">
        <w:rPr>
          <w:b/>
          <w:sz w:val="32"/>
          <w:szCs w:val="32"/>
        </w:rPr>
        <w:br/>
        <w:t>образовательного учреждения высшего образования</w:t>
      </w:r>
      <w:r w:rsidRPr="00000843">
        <w:rPr>
          <w:b/>
          <w:sz w:val="32"/>
          <w:szCs w:val="32"/>
        </w:rPr>
        <w:br/>
        <w:t>«Лит</w:t>
      </w:r>
      <w:r w:rsidR="008C3EDC" w:rsidRPr="00000843">
        <w:rPr>
          <w:b/>
          <w:sz w:val="32"/>
          <w:szCs w:val="32"/>
        </w:rPr>
        <w:t>ературный институт имени А.М. Г</w:t>
      </w:r>
      <w:r w:rsidRPr="00000843">
        <w:rPr>
          <w:b/>
          <w:sz w:val="32"/>
          <w:szCs w:val="32"/>
        </w:rPr>
        <w:t>орького»</w:t>
      </w:r>
      <w:r w:rsidRPr="00000843">
        <w:rPr>
          <w:b/>
          <w:sz w:val="32"/>
          <w:szCs w:val="32"/>
        </w:rPr>
        <w:br/>
      </w:r>
    </w:p>
    <w:p w:rsidR="00E1764B" w:rsidRDefault="00231D0E" w:rsidP="007D6573">
      <w:pPr>
        <w:pStyle w:val="30"/>
        <w:shd w:val="clear" w:color="auto" w:fill="auto"/>
        <w:spacing w:before="8000"/>
        <w:ind w:right="62"/>
        <w:jc w:val="center"/>
        <w:sectPr w:rsidR="00E1764B" w:rsidSect="007D6573">
          <w:footerReference w:type="default" r:id="rId7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>
        <w:t>г. Москва</w:t>
      </w:r>
      <w:r>
        <w:br/>
        <w:t>20</w:t>
      </w:r>
      <w:r w:rsidR="008C3EDC">
        <w:t>20</w:t>
      </w:r>
      <w:r>
        <w:t xml:space="preserve"> г.</w:t>
      </w:r>
    </w:p>
    <w:p w:rsidR="007D6573" w:rsidRPr="007D6573" w:rsidRDefault="007D6573" w:rsidP="007D6573">
      <w:pPr>
        <w:pStyle w:val="20"/>
        <w:shd w:val="clear" w:color="auto" w:fill="auto"/>
        <w:tabs>
          <w:tab w:val="left" w:pos="1422"/>
        </w:tabs>
        <w:ind w:left="780"/>
        <w:jc w:val="center"/>
        <w:rPr>
          <w:b/>
        </w:rPr>
      </w:pPr>
      <w:r w:rsidRPr="007D6573">
        <w:rPr>
          <w:b/>
        </w:rPr>
        <w:lastRenderedPageBreak/>
        <w:t>1. Общие положения</w:t>
      </w:r>
    </w:p>
    <w:p w:rsidR="007D6573" w:rsidRDefault="007D6573" w:rsidP="007D6573">
      <w:pPr>
        <w:pStyle w:val="20"/>
        <w:shd w:val="clear" w:color="auto" w:fill="auto"/>
        <w:tabs>
          <w:tab w:val="left" w:pos="1422"/>
        </w:tabs>
        <w:ind w:left="780"/>
      </w:pP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10" w:lineRule="atLeast"/>
        <w:ind w:firstLine="709"/>
      </w:pPr>
      <w:r w:rsidRPr="007D6573">
        <w:t>Положение</w:t>
      </w:r>
      <w:r w:rsidRPr="007D6573">
        <w:t xml:space="preserve"> о процедуре проведения выборов ректора федерального государственного бюджетного образовательного учреждения высшего образования «Литературный институт имени А.М. Горького» (далее - Положение) определяет правовые основы, порядок, условия и процедуру органи</w:t>
      </w:r>
      <w:r w:rsidRPr="007D6573">
        <w:t>зации и проведения выборов ректора.</w:t>
      </w: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10" w:lineRule="atLeast"/>
        <w:ind w:firstLine="709"/>
      </w:pPr>
      <w:r w:rsidRPr="007D6573">
        <w:t xml:space="preserve">Выборы ректора федерального государственного бюджетного образовательного учреждения высшего образования «Литературный институт имени А.М. Горького» (далее - Институт) проводятся в соответствии </w:t>
      </w:r>
      <w:proofErr w:type="gramStart"/>
      <w:r w:rsidRPr="007D6573">
        <w:t>с</w:t>
      </w:r>
      <w:proofErr w:type="gramEnd"/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Трудовым кодексом Российс</w:t>
      </w:r>
      <w:r w:rsidRPr="007D6573">
        <w:t>кой Федерации,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spacing w:line="10" w:lineRule="atLeast"/>
      </w:pPr>
      <w:r w:rsidRPr="007D6573">
        <w:t>Федеральным законом от 29.12.2012 г. № 273-ФЗ «Об образовании в Российской Федерации»,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spacing w:line="10" w:lineRule="atLeast"/>
      </w:pPr>
      <w:r w:rsidRPr="007D6573">
        <w:t>Приказом Министерства культуры Российской Федерации от 09.12.2013 г. № 2040 «Об утверждении Порядка и сроков проведения аттестации кандидатов на должность</w:t>
      </w:r>
      <w:r w:rsidRPr="007D6573">
        <w:t xml:space="preserve"> руководителя и руководителя образовательной организации, подведомственной Министерству культуры Российской Федерации»,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spacing w:line="10" w:lineRule="atLeast"/>
      </w:pPr>
      <w:r w:rsidRPr="007D6573">
        <w:t>Письмом Министерства культуры Российской Федерации от 19.08.2011 г. № 1619-06-05 «О рекомендациях по подготовке и проведению выборов рек</w:t>
      </w:r>
      <w:r w:rsidRPr="007D6573">
        <w:t>торов в подведомственных Минкультуры России образовательных учреждениях высшего профессионального образования и продлении срока их пребывания в должности»,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Уставом Института,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настоящим Положением.</w:t>
      </w: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10" w:lineRule="atLeast"/>
        <w:ind w:firstLine="709"/>
      </w:pPr>
      <w:r w:rsidRPr="007D6573">
        <w:t>Настоящее Положение определяет порядок выдвижения кандидату</w:t>
      </w:r>
      <w:r w:rsidRPr="007D6573">
        <w:t>р на должность ректора Института, сроки и процедуру проведения выборов ректора Института, включая требования к кандидатам.</w:t>
      </w: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10" w:lineRule="atLeast"/>
        <w:ind w:firstLine="709"/>
      </w:pPr>
      <w:r w:rsidRPr="007D6573">
        <w:t>Ректор института избирается на Конференции научно</w:t>
      </w:r>
      <w:r w:rsidR="00EC0714">
        <w:t>-</w:t>
      </w:r>
      <w:r w:rsidRPr="007D6573">
        <w:t xml:space="preserve">педагогических работников, представителей других категорий работников и обучающихся </w:t>
      </w:r>
      <w:r w:rsidRPr="007D6573">
        <w:t>образовательной организации (далее - Конференция) по результатам обсуждения программ претендентов (претендента) на должность ректора тайным голосованием на срок до 5 лет.</w:t>
      </w: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10" w:lineRule="atLeast"/>
        <w:ind w:firstLine="709"/>
      </w:pPr>
      <w:r w:rsidRPr="007D6573">
        <w:t>Выборы ректора Института проводятся в Институте по согласованию с учредителем.</w:t>
      </w: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line="10" w:lineRule="atLeast"/>
        <w:ind w:firstLine="709"/>
      </w:pPr>
      <w:proofErr w:type="gramStart"/>
      <w:r w:rsidRPr="007D6573">
        <w:t xml:space="preserve">Дата проведения выборов ректора Института определяется Ученым советом Института с учетом графика заседаний аттестационной комиссии Минкультуры России по проведению аттестации кандидатов (кандидата) на должность руководителя </w:t>
      </w:r>
      <w:r w:rsidRPr="007D6573">
        <w:t>образовательной организации и действующих руководителей образовательных организаций (далее - Аттестационная комиссия) и направляется на согласование в Минкультуры</w:t>
      </w:r>
      <w:r w:rsidR="007D6573">
        <w:t xml:space="preserve"> </w:t>
      </w:r>
      <w:r w:rsidRPr="007D6573">
        <w:t>России не ранее чем за 4 месяца до окончания срока полномочий действующего ректора и не поздн</w:t>
      </w:r>
      <w:r w:rsidRPr="007D6573">
        <w:t>ее 3 месяцев до</w:t>
      </w:r>
      <w:proofErr w:type="gramEnd"/>
      <w:r w:rsidRPr="007D6573">
        <w:t xml:space="preserve"> окончания срока полномочий действующего ректора. При наличии в Институте исполняющего </w:t>
      </w:r>
      <w:r w:rsidRPr="007D6573">
        <w:lastRenderedPageBreak/>
        <w:t xml:space="preserve">обязанности ректора согласование даты проведения выборов ректора в Минкультуры России осуществляется не </w:t>
      </w:r>
      <w:proofErr w:type="gramStart"/>
      <w:r w:rsidRPr="007D6573">
        <w:t>позднее</w:t>
      </w:r>
      <w:proofErr w:type="gramEnd"/>
      <w:r w:rsidRPr="007D6573">
        <w:t xml:space="preserve"> чем за 3 месяца до планируемого срока выбо</w:t>
      </w:r>
      <w:r w:rsidRPr="007D6573">
        <w:t>ров ректора.</w:t>
      </w: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>После поступления в адрес Института согласования Минкультуры России даты проведения выборов ректора Ученый совет Института определяет дальнейшие мероприятия по подготовке и проведению выборов ректора Института.</w:t>
      </w:r>
    </w:p>
    <w:p w:rsidR="00E1764B" w:rsidRPr="007D6573" w:rsidRDefault="00231D0E" w:rsidP="00EC0714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after="633" w:line="10" w:lineRule="atLeast"/>
        <w:ind w:firstLine="709"/>
      </w:pPr>
      <w:r w:rsidRPr="007D6573">
        <w:t>Ректор Института, избранный в со</w:t>
      </w:r>
      <w:r w:rsidRPr="007D6573">
        <w:t>ответствии с настоящим Положением, вступает в должность после назначения его на должность приказом Минкультуры России и заключения с ним трудового договора.</w:t>
      </w:r>
    </w:p>
    <w:p w:rsidR="00E1764B" w:rsidRPr="007D6573" w:rsidRDefault="007D6573" w:rsidP="00EC0714">
      <w:pPr>
        <w:pStyle w:val="10"/>
        <w:keepNext/>
        <w:keepLines/>
        <w:shd w:val="clear" w:color="auto" w:fill="auto"/>
        <w:tabs>
          <w:tab w:val="left" w:pos="1158"/>
        </w:tabs>
        <w:spacing w:before="0" w:after="304" w:line="10" w:lineRule="atLeast"/>
        <w:ind w:left="709"/>
        <w:jc w:val="center"/>
      </w:pPr>
      <w:bookmarkStart w:id="0" w:name="bookmark0"/>
      <w:r>
        <w:t xml:space="preserve">2. </w:t>
      </w:r>
      <w:r w:rsidR="00231D0E" w:rsidRPr="007D6573">
        <w:t>Полномочия Ученого совета Института</w:t>
      </w:r>
      <w:bookmarkEnd w:id="0"/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Действующий Ученый совет Института в целях проведения выборов р</w:t>
      </w:r>
      <w:r w:rsidRPr="007D6573">
        <w:t>ектора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>Устанавливает срок (дату) и процедуру проведения выборов ректора Института, порядок выдвижения кандидатур на должность ректора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>Принимает Положение о процедуре проведения выборов ректора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>Принимает решение о проведении Конференци</w:t>
      </w:r>
      <w:r w:rsidRPr="007D6573">
        <w:t>и по выборам ректора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>Определяет дату проведения выборов ректора Института с учетом графика заседаний Аттестационной комиссии и направляет решение о дате проведения выборов ректора Института на согласование учредителю.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 xml:space="preserve">Формирует персональный </w:t>
      </w:r>
      <w:r w:rsidRPr="007D6573">
        <w:t>состав комиссии по подготовке и проведению процедуры выборов ректора (далее - комиссия по выборам ректора) с избранием председателя комиссии по выборам ректора.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>Утверждает список претендентов (претендента) на должность ректора.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50"/>
        </w:tabs>
        <w:spacing w:line="10" w:lineRule="atLeast"/>
        <w:ind w:firstLine="709"/>
      </w:pPr>
      <w:r w:rsidRPr="007D6573">
        <w:t>Отказывает в утверждении под</w:t>
      </w:r>
      <w:r w:rsidRPr="007D6573">
        <w:t xml:space="preserve">анных документов с письменным извещением претендента в течение 2 рабочих дней, если в документах </w:t>
      </w:r>
      <w:proofErr w:type="gramStart"/>
      <w:r w:rsidRPr="007D6573">
        <w:t>выявлены</w:t>
      </w:r>
      <w:proofErr w:type="gramEnd"/>
      <w:r w:rsidRPr="007D6573">
        <w:t>:</w:t>
      </w:r>
    </w:p>
    <w:p w:rsidR="00E1764B" w:rsidRPr="007D6573" w:rsidRDefault="00231D0E" w:rsidP="00EC0714">
      <w:pPr>
        <w:pStyle w:val="20"/>
        <w:shd w:val="clear" w:color="auto" w:fill="auto"/>
        <w:tabs>
          <w:tab w:val="left" w:pos="1158"/>
        </w:tabs>
        <w:spacing w:line="10" w:lineRule="atLeast"/>
        <w:ind w:firstLine="709"/>
      </w:pPr>
      <w:r w:rsidRPr="007D6573">
        <w:t>а)</w:t>
      </w:r>
      <w:r w:rsidRPr="007D6573">
        <w:tab/>
        <w:t>несоответствие претендента квалификационным и иным требованиям, установленным Уставом Института и настоящим Положением;</w:t>
      </w:r>
    </w:p>
    <w:p w:rsidR="00E1764B" w:rsidRPr="007D6573" w:rsidRDefault="00231D0E" w:rsidP="00EC0714">
      <w:pPr>
        <w:pStyle w:val="20"/>
        <w:shd w:val="clear" w:color="auto" w:fill="auto"/>
        <w:tabs>
          <w:tab w:val="left" w:pos="1158"/>
        </w:tabs>
        <w:spacing w:line="10" w:lineRule="atLeast"/>
        <w:ind w:firstLine="709"/>
      </w:pPr>
      <w:r w:rsidRPr="007D6573">
        <w:t>б)</w:t>
      </w:r>
      <w:r w:rsidRPr="007D6573">
        <w:tab/>
        <w:t>несоблюдение сроков пре</w:t>
      </w:r>
      <w:r w:rsidRPr="007D6573">
        <w:t>доставления документов и процедуры выдвижения кандидата;</w:t>
      </w:r>
    </w:p>
    <w:p w:rsidR="00E1764B" w:rsidRDefault="00231D0E" w:rsidP="00EC0714">
      <w:pPr>
        <w:pStyle w:val="20"/>
        <w:shd w:val="clear" w:color="auto" w:fill="auto"/>
        <w:tabs>
          <w:tab w:val="left" w:pos="1267"/>
        </w:tabs>
        <w:spacing w:after="273" w:line="10" w:lineRule="atLeast"/>
        <w:ind w:firstLine="709"/>
      </w:pPr>
      <w:r w:rsidRPr="007D6573">
        <w:t>в)</w:t>
      </w:r>
      <w:r w:rsidRPr="007D6573">
        <w:tab/>
        <w:t>несоответствие представленных документов требованиям, предусмотренным настоящим Положением.</w:t>
      </w:r>
    </w:p>
    <w:p w:rsidR="007D6573" w:rsidRPr="007D6573" w:rsidRDefault="007D6573" w:rsidP="00EC0714">
      <w:pPr>
        <w:pStyle w:val="20"/>
        <w:shd w:val="clear" w:color="auto" w:fill="auto"/>
        <w:tabs>
          <w:tab w:val="left" w:pos="1267"/>
        </w:tabs>
        <w:spacing w:after="273" w:line="10" w:lineRule="atLeast"/>
        <w:ind w:firstLine="709"/>
      </w:pPr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99" w:line="10" w:lineRule="atLeast"/>
        <w:jc w:val="center"/>
      </w:pPr>
      <w:bookmarkStart w:id="1" w:name="bookmark1"/>
      <w:r w:rsidRPr="007D6573">
        <w:lastRenderedPageBreak/>
        <w:t>Полномочия комиссии по выборам ректора</w:t>
      </w:r>
      <w:bookmarkEnd w:id="1"/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1"/>
        </w:tabs>
        <w:spacing w:line="10" w:lineRule="atLeast"/>
        <w:ind w:firstLine="709"/>
      </w:pPr>
      <w:r w:rsidRPr="007D6573">
        <w:t>Комиссия по выборам ректора создается решением Ученого совета Инс</w:t>
      </w:r>
      <w:r w:rsidRPr="007D6573">
        <w:t>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1"/>
        </w:tabs>
        <w:spacing w:line="10" w:lineRule="atLeast"/>
        <w:ind w:firstLine="709"/>
      </w:pPr>
      <w:r w:rsidRPr="007D6573">
        <w:t>Количественный и персональный состав, председатель, заместитель председателя и секретарь комиссии определяется решением Ученого совета Института из числа работников Института, не намеренных выдвинуть свою кандидатуру на должность ректора. Если член</w:t>
      </w:r>
      <w:r w:rsidRPr="007D6573">
        <w:t xml:space="preserve"> Комиссии намерен выдвинуть свою кандидатуру на должность ректора, то по решению Комиссии с него слагаются полномочия члена Комиссии, он выходит из состава Комиссии с момента утверждения его в списке претендентов, и Ученый совет вносит изменения в персонал</w:t>
      </w:r>
      <w:r w:rsidRPr="007D6573">
        <w:t>ьный состав Комиссии.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1"/>
        </w:tabs>
        <w:spacing w:line="10" w:lineRule="atLeast"/>
        <w:ind w:firstLine="709"/>
      </w:pPr>
      <w:r w:rsidRPr="007D6573">
        <w:t>Деятельностью Комиссии руководит председатель. В случае его отсутствия работой Комиссии руководит его заместитель. Секретарь Комиссии отвечает за оформление всей необходимой документации.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1"/>
        </w:tabs>
        <w:spacing w:line="10" w:lineRule="atLeast"/>
        <w:ind w:firstLine="709"/>
      </w:pPr>
      <w:r w:rsidRPr="007D6573">
        <w:t>Заседания Комиссии проводятся по мере необходи</w:t>
      </w:r>
      <w:r w:rsidRPr="007D6573">
        <w:t>мости и считаются правомочными, если в них участвуют не менее 2/3 членов ее списочного состава. Решения Комиссии принимаются открытым голосованием большинством голосов от общего числа присутствующих на заседании членов Комиссии (голоса «воздержавшихся» чле</w:t>
      </w:r>
      <w:r w:rsidRPr="007D6573">
        <w:t>нов Комиссии при подсчете не учитываются).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1"/>
        </w:tabs>
        <w:spacing w:line="10" w:lineRule="atLeast"/>
        <w:ind w:firstLine="709"/>
      </w:pPr>
      <w:r w:rsidRPr="007D6573">
        <w:t>Комиссия по выборам ректора: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информирует Департамент культуры Москвы о проведении выборов ректора и дате проведения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обеспечивает размещение на главной странице официального интернет-сайта Института ин</w:t>
      </w:r>
      <w:r w:rsidRPr="007D6573">
        <w:t>формации о проведении выборов ректора Института и дате проведения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 xml:space="preserve">обеспечивает открытие соответствующего раздела на официальном интернет-сайте Института, размещение в нем Положения о выборах ректора Института, своевременное размещение текущей </w:t>
      </w:r>
      <w:r w:rsidRPr="007D6573">
        <w:t>информации о подготовке выборов ректора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организует размещение на доске объявлений в Институте информации о подготовке выборов ректора;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</w:t>
      </w:r>
      <w:r w:rsidRPr="007D6573">
        <w:t>пределяет время приема документов от кандидатов на должность ректора Института по выборам ректора, устанавливает форму личного заявления претендента о намерении принять участие в выборах ректора</w:t>
      </w:r>
      <w:r w:rsidRPr="007D6573">
        <w:t>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 xml:space="preserve">осуществляет </w:t>
      </w:r>
      <w:proofErr w:type="gramStart"/>
      <w:r w:rsidRPr="007D6573">
        <w:t>контроль за</w:t>
      </w:r>
      <w:proofErr w:type="gramEnd"/>
      <w:r w:rsidRPr="007D6573">
        <w:t xml:space="preserve"> с</w:t>
      </w:r>
      <w:r w:rsidRPr="007D6573">
        <w:t>облюдением процедуры выдвижения (поддержки) кандидатур на должность ректора;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регистрирует и рассматривает документы, поступившие от Ученого совета Института, собраний (заседаний) структурных подразделений, групп работников, не входящих в структурные подраз</w:t>
      </w:r>
      <w:r w:rsidRPr="007D6573">
        <w:t>деления, и обучающихся (далее - Собрание);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 xml:space="preserve">регистрирует и рассматривает документы, поступившие от кандидатов на должность ректора Института, готовит проект списка кандидатов на </w:t>
      </w:r>
      <w:r w:rsidRPr="007D6573">
        <w:lastRenderedPageBreak/>
        <w:t>должность ректора с указанием на соответствие предоставленных документов требов</w:t>
      </w:r>
      <w:r w:rsidRPr="007D6573">
        <w:t>аниям Устава Института и настоящего Положения и передает его на утверждение в Ученый совет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представляет на утверждение Ученому совету Института список кандидатов, отвечающих требованиям к кандидатам на должность ректора, предусмотренных настоящи</w:t>
      </w:r>
      <w:r w:rsidRPr="007D6573">
        <w:t>м Положением, и представившим все необходимые документы в полном объеме;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направляет в Аттестационную комиссию Минкультуры России список претендентов на должность ректора, утвержденный Ученым советом Института, с приложением комплекта материалов согласно Пр</w:t>
      </w:r>
      <w:r w:rsidRPr="007D6573">
        <w:t>иказу Минкультуры России от 09.12.2013 г. № 2040 «Об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культуры Российской Федерации;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после офиц</w:t>
      </w:r>
      <w:r w:rsidRPr="007D6573">
        <w:t>иального поступления документов о прохождении кандидатами на должность ректора аттестации на Аттестационной комиссии, размещает на информационных стендах и официальном сайте Института список кандидатов на должность ректора с указанием занимаемой должности,</w:t>
      </w:r>
      <w:r w:rsidRPr="007D6573">
        <w:t xml:space="preserve"> места работы, ученой степени и (или) ученого звания;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оказывает содействие кандидатам на должность ректора, прошедшим согласование с Аттестационной комиссией, в организации встреч с работниками и обучающимися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обеспечивает равные условия подготов</w:t>
      </w:r>
      <w:r w:rsidRPr="007D6573">
        <w:t>ки к выборам всем аттестованным Аттестационной комиссией претендентам на должность ректора;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 xml:space="preserve">осуществляет контроль за соблюдением </w:t>
      </w:r>
      <w:proofErr w:type="gramStart"/>
      <w:r w:rsidRPr="007D6573">
        <w:t>процедуры проведения выборов делегатов Конференции</w:t>
      </w:r>
      <w:proofErr w:type="gramEnd"/>
      <w:r w:rsidRPr="007D6573">
        <w:t>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 xml:space="preserve">размещает на доске объявлений в Институте списки делегатов Конференции не </w:t>
      </w:r>
      <w:proofErr w:type="gramStart"/>
      <w:r w:rsidRPr="007D6573">
        <w:t>п</w:t>
      </w:r>
      <w:r w:rsidRPr="007D6573">
        <w:t>озднее</w:t>
      </w:r>
      <w:proofErr w:type="gramEnd"/>
      <w:r w:rsidRPr="007D6573">
        <w:t xml:space="preserve"> чем за </w:t>
      </w:r>
      <w:r w:rsidR="004A3915" w:rsidRPr="007D6573">
        <w:t>3</w:t>
      </w:r>
      <w:r w:rsidRPr="007D6573">
        <w:t xml:space="preserve"> дн</w:t>
      </w:r>
      <w:r w:rsidR="004A3915" w:rsidRPr="007D6573">
        <w:t>я</w:t>
      </w:r>
      <w:r w:rsidRPr="007D6573">
        <w:t xml:space="preserve"> до проведения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осуществляет подготовку к проведению Конференции, в том числе организует изготовление документов, необходимых для проведения Конференции по выборам ректора;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организует видео- и аудиозапись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предс</w:t>
      </w:r>
      <w:r w:rsidRPr="007D6573">
        <w:t>тавляет в Минкультуры России результаты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осуществляет иные мероприятия, необходимые для проведения выборов ректора.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10" w:lineRule="atLeast"/>
        <w:ind w:firstLine="709"/>
      </w:pPr>
      <w:r w:rsidRPr="007D6573">
        <w:t>Члены Комиссии: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 xml:space="preserve">обязаны присутствовать на всех Собраниях, проводящихся с целью выдвижения претендентов на должность ректора или </w:t>
      </w:r>
      <w:r w:rsidRPr="007D6573">
        <w:t>поддержки претендентов на должность ректора и выдвижения делегатов на Конференцию;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 xml:space="preserve">организуют Собрания групп работников, не входящих в структурные </w:t>
      </w:r>
      <w:r w:rsidRPr="007D6573">
        <w:lastRenderedPageBreak/>
        <w:t>подразделения, и обучающихся. Председателями Собраний групп работников, не входящих в структурные подразделен</w:t>
      </w:r>
      <w:r w:rsidRPr="007D6573">
        <w:t>ия, и обучающихся должны являться представители этих категорий работников и обучающихся соответственно.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10" w:lineRule="atLeast"/>
        <w:ind w:firstLine="709"/>
      </w:pPr>
      <w:r w:rsidRPr="007D6573">
        <w:t xml:space="preserve">Комиссия не </w:t>
      </w:r>
      <w:proofErr w:type="gramStart"/>
      <w:r w:rsidRPr="007D6573">
        <w:t>позднее</w:t>
      </w:r>
      <w:proofErr w:type="gramEnd"/>
      <w:r w:rsidRPr="007D6573">
        <w:t xml:space="preserve"> чем за </w:t>
      </w:r>
      <w:r w:rsidR="00770E3B" w:rsidRPr="007D6573">
        <w:t>2</w:t>
      </w:r>
      <w:r w:rsidRPr="007D6573">
        <w:t xml:space="preserve">5 дней до проведения выборов ректора представляет в Департамент науки и образования Минкультуры России копии следующих </w:t>
      </w:r>
      <w:r w:rsidRPr="007D6573">
        <w:t>документов: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настоящего Положения;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календарного плана мероприятий по выборам ректора,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приказа об утверждении структуры Института (с перечнем всех структурных подразделений)</w:t>
      </w:r>
      <w:r w:rsidR="00EC0714">
        <w:t>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10" w:lineRule="atLeast"/>
        <w:ind w:firstLine="709"/>
      </w:pPr>
      <w:r w:rsidRPr="007D6573">
        <w:t xml:space="preserve">В течение трех дней после проведения Конференции Комиссия направляет в Минкультуры </w:t>
      </w:r>
      <w:r w:rsidRPr="007D6573">
        <w:t>России следующие документы: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оригинал протокола конференции с печатью и подписями председателя и секретаря конференции, который должен содержать данные о результатах голосования и включать в себя протоколы счетной комиссии;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написанное от руки заявление избр</w:t>
      </w:r>
      <w:r w:rsidRPr="007D6573">
        <w:t>анного ректора на имя Министра культуры Российской Федерации с просьбой заключить с ним срочный трудовой договор;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копии протоколов счетной и мандатной комиссий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 xml:space="preserve">копии протоколов собраний (заседаний) структурных подразделений, групп работников, </w:t>
      </w:r>
      <w:r w:rsidRPr="007D6573">
        <w:t>не входящих в структурные подразделения, и обучающихся по выдвижению делегатов на Конференцию;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 xml:space="preserve">две фотографии </w:t>
      </w:r>
      <w:r w:rsidRPr="007D6573">
        <w:t>3</w:t>
      </w:r>
      <w:r w:rsidRPr="00000843">
        <w:t>x</w:t>
      </w:r>
      <w:r w:rsidRPr="007D6573">
        <w:t xml:space="preserve">4 </w:t>
      </w:r>
      <w:r w:rsidRPr="007D6573">
        <w:t>(матовые), копию паспорта, копию ИНН и карточки пенсионного страхования, а также контактные данные (адрес проживания, телефоны) избранного рек</w:t>
      </w:r>
      <w:r w:rsidRPr="007D6573">
        <w:t>тора.</w:t>
      </w:r>
    </w:p>
    <w:p w:rsidR="007D6573" w:rsidRDefault="007D6573" w:rsidP="00EC0714">
      <w:pPr>
        <w:pStyle w:val="20"/>
        <w:shd w:val="clear" w:color="auto" w:fill="auto"/>
        <w:tabs>
          <w:tab w:val="left" w:pos="1845"/>
        </w:tabs>
        <w:spacing w:line="10" w:lineRule="atLeast"/>
        <w:ind w:left="720"/>
      </w:pPr>
      <w:bookmarkStart w:id="2" w:name="bookmark2"/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4" w:line="10" w:lineRule="atLeast"/>
        <w:jc w:val="center"/>
      </w:pPr>
      <w:r w:rsidRPr="007D6573">
        <w:t>Требования к претендентам на должность ректора</w:t>
      </w:r>
      <w:bookmarkEnd w:id="2"/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Квалификационные требования, предъявляемые к претендентам на должность ректора:</w:t>
      </w:r>
    </w:p>
    <w:p w:rsidR="00E1764B" w:rsidRPr="007D6573" w:rsidRDefault="00231D0E" w:rsidP="00EC0714">
      <w:pPr>
        <w:pStyle w:val="20"/>
        <w:numPr>
          <w:ilvl w:val="0"/>
          <w:numId w:val="10"/>
        </w:numPr>
        <w:shd w:val="clear" w:color="auto" w:fill="auto"/>
        <w:tabs>
          <w:tab w:val="left" w:pos="1821"/>
        </w:tabs>
        <w:spacing w:line="10" w:lineRule="atLeast"/>
      </w:pPr>
      <w:r w:rsidRPr="007D6573">
        <w:t>высшее профессиональное образование;</w:t>
      </w:r>
    </w:p>
    <w:p w:rsidR="00E1764B" w:rsidRPr="007D6573" w:rsidRDefault="00231D0E" w:rsidP="00EC0714">
      <w:pPr>
        <w:pStyle w:val="20"/>
        <w:numPr>
          <w:ilvl w:val="0"/>
          <w:numId w:val="10"/>
        </w:numPr>
        <w:shd w:val="clear" w:color="auto" w:fill="auto"/>
        <w:tabs>
          <w:tab w:val="left" w:pos="1821"/>
        </w:tabs>
        <w:spacing w:line="10" w:lineRule="atLeast"/>
      </w:pPr>
      <w:r w:rsidRPr="007D6573">
        <w:t>наличие ученой степени или ученого звания;</w:t>
      </w:r>
    </w:p>
    <w:p w:rsidR="00E1764B" w:rsidRPr="007D6573" w:rsidRDefault="00231D0E" w:rsidP="00EC0714">
      <w:pPr>
        <w:pStyle w:val="20"/>
        <w:numPr>
          <w:ilvl w:val="0"/>
          <w:numId w:val="10"/>
        </w:numPr>
        <w:shd w:val="clear" w:color="auto" w:fill="auto"/>
        <w:spacing w:line="10" w:lineRule="atLeast"/>
        <w:jc w:val="left"/>
      </w:pPr>
      <w:r w:rsidRPr="007D6573">
        <w:t xml:space="preserve">стаж научной или научно-педагогической </w:t>
      </w:r>
      <w:r w:rsidRPr="007D6573">
        <w:t>работы не</w:t>
      </w:r>
      <w:r w:rsidR="007D6573">
        <w:t xml:space="preserve"> </w:t>
      </w:r>
      <w:r w:rsidRPr="007D6573">
        <w:t>менее 5 лет.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after="333" w:line="10" w:lineRule="atLeast"/>
        <w:ind w:firstLine="709"/>
      </w:pPr>
      <w:r w:rsidRPr="007D6573">
        <w:t>Должность ректора замещается лицами в возрасте не старше шестидесяти пяти лет независимо от срока действия трудовых договоров.</w:t>
      </w:r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9" w:line="10" w:lineRule="atLeast"/>
        <w:jc w:val="center"/>
      </w:pPr>
      <w:bookmarkStart w:id="3" w:name="bookmark3"/>
      <w:r w:rsidRPr="007D6573">
        <w:t>Порядок выдвижения претендентов на должность ректора</w:t>
      </w:r>
      <w:bookmarkEnd w:id="3"/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Ректор Института избирается по результатам обсуждения</w:t>
      </w:r>
      <w:r w:rsidRPr="007D6573">
        <w:t xml:space="preserve"> программ претендентов (претендента) на должность ректора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Срок выдвижения кандидатур на должность ректора Института составляет не менее 1</w:t>
      </w:r>
      <w:r w:rsidR="00770E3B" w:rsidRPr="007D6573">
        <w:t>0</w:t>
      </w:r>
      <w:r w:rsidRPr="007D6573">
        <w:t xml:space="preserve"> календарных дней со дня объявления решения Ученого </w:t>
      </w:r>
      <w:r w:rsidRPr="007D6573">
        <w:lastRenderedPageBreak/>
        <w:t>совета о проведении выборов на должность ректора на инт</w:t>
      </w:r>
      <w:r w:rsidRPr="007D6573">
        <w:t>ернет- сайте Института и на доске объявлений.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Право выдвижения кандидатуры на должность ректора Института принадлежит: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Ученому совету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45"/>
        </w:tabs>
        <w:spacing w:line="10" w:lineRule="atLeast"/>
      </w:pPr>
      <w:r w:rsidRPr="007D6573">
        <w:t>собраниям трудовых коллективов структурных подразделений Института, групп работников, не входящих в состав стру</w:t>
      </w:r>
      <w:r w:rsidRPr="007D6573">
        <w:t>ктурных подразделений, объединений малочисленных структурных подразделений;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собраниям всех категорий обучающихся;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отдельным лицам в порядке самовыдвижения.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Общее число выдвинутых претендентов не ограничивается. Каждая из перечисленных в пункте 5.3. настоящ</w:t>
      </w:r>
      <w:r w:rsidRPr="007D6573">
        <w:t>его Положения структур имеет право выдвинуть не более одного претендента при его согласии.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Решение о выдвижении претендента и (или) поддержке претендентов на должность ректора Института, выдвинутых другими структурными подразделениями, группами работников,</w:t>
      </w:r>
      <w:r w:rsidRPr="007D6573">
        <w:t xml:space="preserve"> не входящих в структурные подразделения, и обучающимися принимается простым большинством голосов присутствующих на собрании (заседании) лиц, основным местом работы которых является данная структура, и оформляется протоколом.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10" w:lineRule="atLeast"/>
        <w:ind w:firstLine="709"/>
      </w:pPr>
      <w:r w:rsidRPr="007D6573">
        <w:t xml:space="preserve">В комиссию по выборам ректора </w:t>
      </w:r>
      <w:r w:rsidRPr="007D6573">
        <w:t>передается выписка из протокола собрания (заседания) за подписью председателя и секретаря с указанием: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общего количества лиц, присутствующих на собрании</w:t>
      </w:r>
      <w:r w:rsidR="00EB1016">
        <w:t xml:space="preserve"> </w:t>
      </w:r>
      <w:r w:rsidRPr="007D6573">
        <w:t>(заседании);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порядка голосования (открытое или тайное) при выдвижении кандидатуры на должность ректора;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числа присутствующих, принявших участие в голосовании, и количества голосов, поданных в поддержку выдвинутого кандидата, против и воздержавшихся;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фамилии, имени, отчества, даты рождения, должности и адреса регистрации (места жительства) кандидата на должн</w:t>
      </w:r>
      <w:r w:rsidRPr="007D6573">
        <w:t>ость ректора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сведений о председателе и секретаре собрания.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К выписке прилагается письменное заявление выдвинутого претендента о согласии участвовать в выборах.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В случае выдвижения одного и того же претендента несколькими структурами вышеперечисл</w:t>
      </w:r>
      <w:r w:rsidRPr="007D6573">
        <w:t>енные документы на кандидата представляются только от структуры, которая первой выдвинула этого претендента на должность ректора.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 xml:space="preserve">В Комиссию по выборам ректора Института </w:t>
      </w:r>
      <w:r w:rsidRPr="007D6573">
        <w:t xml:space="preserve">не позднее срока окончания выдвижения </w:t>
      </w:r>
      <w:r w:rsidR="009D605E" w:rsidRPr="007D6573">
        <w:t>претендент</w:t>
      </w:r>
      <w:r w:rsidRPr="007D6573">
        <w:t xml:space="preserve"> представляет следующие документы: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личное заявление о намерении принять участие в выборах ректора (по форме, установленной Комиссией),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 xml:space="preserve">автобиографию с перечнем основных достижений претендента на </w:t>
      </w:r>
      <w:r w:rsidRPr="007D6573">
        <w:lastRenderedPageBreak/>
        <w:t>должность ректора,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личный листок по учету кадро</w:t>
      </w:r>
      <w:r w:rsidRPr="007D6573">
        <w:t>в, программу развития Института,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заявление на аттестацию по форме (согласно Приложению 1 к данному Положению).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Претенденты на должность ректора Института, не работающие в Институте, также представляют:</w:t>
      </w:r>
    </w:p>
    <w:p w:rsidR="00E1764B" w:rsidRPr="007D6573" w:rsidRDefault="00231D0E" w:rsidP="00EC0714">
      <w:pPr>
        <w:pStyle w:val="20"/>
        <w:numPr>
          <w:ilvl w:val="0"/>
          <w:numId w:val="13"/>
        </w:numPr>
        <w:shd w:val="clear" w:color="auto" w:fill="auto"/>
        <w:spacing w:line="10" w:lineRule="atLeast"/>
      </w:pPr>
      <w:r w:rsidRPr="007D6573">
        <w:t>выписку из трудовой книжки,</w:t>
      </w:r>
    </w:p>
    <w:p w:rsidR="00E1764B" w:rsidRPr="007D6573" w:rsidRDefault="00231D0E" w:rsidP="00EC0714">
      <w:pPr>
        <w:pStyle w:val="20"/>
        <w:numPr>
          <w:ilvl w:val="0"/>
          <w:numId w:val="13"/>
        </w:numPr>
        <w:shd w:val="clear" w:color="auto" w:fill="auto"/>
        <w:spacing w:line="10" w:lineRule="atLeast"/>
      </w:pPr>
      <w:r w:rsidRPr="007D6573">
        <w:t xml:space="preserve">нотариально заверенные </w:t>
      </w:r>
      <w:r w:rsidRPr="007D6573">
        <w:t>копии следующих документов:</w:t>
      </w:r>
    </w:p>
    <w:p w:rsidR="00E1764B" w:rsidRPr="007D6573" w:rsidRDefault="00231D0E" w:rsidP="00EC0714">
      <w:pPr>
        <w:pStyle w:val="20"/>
        <w:shd w:val="clear" w:color="auto" w:fill="auto"/>
        <w:tabs>
          <w:tab w:val="left" w:pos="1205"/>
        </w:tabs>
        <w:spacing w:line="10" w:lineRule="atLeast"/>
        <w:ind w:firstLine="709"/>
      </w:pPr>
      <w:r w:rsidRPr="007D6573">
        <w:t>а)</w:t>
      </w:r>
      <w:r w:rsidRPr="007D6573">
        <w:tab/>
        <w:t>документов о высшем профессиональном образовании, дополнительном профессиональном образовании (при наличии),</w:t>
      </w:r>
    </w:p>
    <w:p w:rsidR="00E1764B" w:rsidRPr="007D6573" w:rsidRDefault="00231D0E" w:rsidP="00EC0714">
      <w:pPr>
        <w:pStyle w:val="20"/>
        <w:shd w:val="clear" w:color="auto" w:fill="auto"/>
        <w:tabs>
          <w:tab w:val="left" w:pos="997"/>
        </w:tabs>
        <w:spacing w:line="10" w:lineRule="atLeast"/>
        <w:ind w:firstLine="709"/>
      </w:pPr>
      <w:r w:rsidRPr="007D6573">
        <w:t>б)</w:t>
      </w:r>
      <w:r w:rsidRPr="007D6573">
        <w:tab/>
        <w:t>документов, подтверждающих наличие ученой степени, ученого звания и почетного звания (при наличии),</w:t>
      </w:r>
    </w:p>
    <w:p w:rsidR="00E1764B" w:rsidRPr="007D6573" w:rsidRDefault="00231D0E" w:rsidP="00EC0714">
      <w:pPr>
        <w:pStyle w:val="20"/>
        <w:shd w:val="clear" w:color="auto" w:fill="auto"/>
        <w:tabs>
          <w:tab w:val="left" w:pos="1002"/>
        </w:tabs>
        <w:spacing w:line="10" w:lineRule="atLeast"/>
        <w:ind w:firstLine="709"/>
      </w:pPr>
      <w:r w:rsidRPr="007D6573">
        <w:t>в)</w:t>
      </w:r>
      <w:r w:rsidRPr="007D6573">
        <w:tab/>
        <w:t>подлинники</w:t>
      </w:r>
      <w:r w:rsidRPr="007D6573">
        <w:t xml:space="preserve"> документов об отсутствии ограничений на занятие трудовой деятельностью в сфере образования, предусмотренных законодательством,</w:t>
      </w:r>
    </w:p>
    <w:p w:rsidR="00E1764B" w:rsidRPr="007D6573" w:rsidRDefault="00231D0E" w:rsidP="00EC0714">
      <w:pPr>
        <w:pStyle w:val="20"/>
        <w:shd w:val="clear" w:color="auto" w:fill="auto"/>
        <w:tabs>
          <w:tab w:val="left" w:pos="1098"/>
        </w:tabs>
        <w:spacing w:line="10" w:lineRule="atLeast"/>
        <w:ind w:firstLine="709"/>
      </w:pPr>
      <w:r w:rsidRPr="007D6573">
        <w:t>г)</w:t>
      </w:r>
      <w:r w:rsidRPr="007D6573">
        <w:tab/>
        <w:t>иные документы по усмотрению претендента.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>Претендент, выдвинувший свою кандидатуру в порядке самовыдвижения, представляет в К</w:t>
      </w:r>
      <w:r w:rsidRPr="007D6573">
        <w:t>омиссию по выборам ректора заявление и сведения, перечисленные в п.5.6, настоящего Положения, кроме выписки из протокола собрания (заседания).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 xml:space="preserve">Претенденты (претендент) на должность ректора Института несут установленную законодательством РФ ответственность </w:t>
      </w:r>
      <w:r w:rsidRPr="007D6573">
        <w:t>за достоверность предоставленной ими информации, характеризующей претендента на должность ректора.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>Претендент на должность ректора имеет право снять свою кандидатуру на любом этапе выборной компании.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>Комиссия по выборам ректора Института рассматривает полу</w:t>
      </w:r>
      <w:r w:rsidRPr="007D6573">
        <w:t xml:space="preserve">ченные документы </w:t>
      </w:r>
      <w:r w:rsidR="003F2010" w:rsidRPr="007D6573">
        <w:t>претендента и в соответствии с утвержденным графиком</w:t>
      </w:r>
      <w:r w:rsidRPr="007D6573">
        <w:t xml:space="preserve"> передает список претендентов на должность ректора Института Ученому совету Института для утверждения.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>Претенденты (претендент) на дол</w:t>
      </w:r>
      <w:r w:rsidRPr="007D6573">
        <w:t xml:space="preserve">жность ректора института, внесенные Комиссией по выборам ректора Института в список кандидатов для рассмотрения на заседании Ученого совета Института, письменно уведомляются о включении в список </w:t>
      </w:r>
      <w:r w:rsidRPr="007D6573">
        <w:t>не позже</w:t>
      </w:r>
      <w:r w:rsidRPr="007D6573">
        <w:t xml:space="preserve"> срока передачи документов в Ученый совет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>Ученый совет Института рассматривает материалы, представленные Комиссией по выборам ректора, утверждает список претендентов (претендента) на должность ректора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after="304" w:line="10" w:lineRule="atLeast"/>
        <w:ind w:firstLine="709"/>
      </w:pPr>
      <w:r w:rsidRPr="007D6573">
        <w:t xml:space="preserve">Ученый совет Института вправе не </w:t>
      </w:r>
      <w:r w:rsidRPr="007D6573">
        <w:t>утвердить поданные претендентами (претендентом) документы, если они не отвечают требованиям, установленным настоящим Положением, о чем Комиссия по выборам ректора письменно сообщает претендентам (претенденту) в течение двух рабочих дней.</w:t>
      </w:r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96" w:line="10" w:lineRule="atLeast"/>
        <w:ind w:firstLine="709"/>
        <w:jc w:val="center"/>
      </w:pPr>
      <w:bookmarkStart w:id="4" w:name="bookmark4"/>
      <w:r w:rsidRPr="007D6573">
        <w:lastRenderedPageBreak/>
        <w:t>Представление Учен</w:t>
      </w:r>
      <w:r w:rsidRPr="007D6573">
        <w:t>ым советом Института списка</w:t>
      </w:r>
      <w:bookmarkEnd w:id="4"/>
      <w:r w:rsidR="00EB1016">
        <w:br/>
      </w:r>
      <w:r w:rsidRPr="007D6573">
        <w:t>кандидатур на должность ректора Института</w:t>
      </w:r>
      <w:r w:rsidR="00EB1016">
        <w:br/>
      </w:r>
      <w:r w:rsidRPr="007D6573">
        <w:t>в Аттестационную комиссию Министерства культуры РФ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 xml:space="preserve">Кандидаты на должность ректора, включенные в утвержденный Ученым советом Института список претендентов </w:t>
      </w:r>
      <w:r w:rsidR="003F2010" w:rsidRPr="007D6573">
        <w:t>на должность ректора Института,</w:t>
      </w:r>
      <w:r w:rsidRPr="007D6573">
        <w:t xml:space="preserve"> представляются на рассмотрение Аттестационной комиссии.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 xml:space="preserve">Предложения по кандидатам (кандидату) на должность ректора Института и соответствующие материалы должны быть представлены в Аттестационную комиссию не </w:t>
      </w:r>
      <w:proofErr w:type="gramStart"/>
      <w:r w:rsidRPr="007D6573">
        <w:t>позднее</w:t>
      </w:r>
      <w:proofErr w:type="gramEnd"/>
      <w:r w:rsidRPr="007D6573">
        <w:t xml:space="preserve"> чем за </w:t>
      </w:r>
      <w:r w:rsidR="003F2010" w:rsidRPr="007D6573">
        <w:t>пять</w:t>
      </w:r>
      <w:r w:rsidRPr="007D6573">
        <w:t xml:space="preserve"> дней до заседания Ат</w:t>
      </w:r>
      <w:r w:rsidRPr="007D6573">
        <w:t>тестационной комиссии.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1"/>
        </w:tabs>
        <w:spacing w:line="10" w:lineRule="atLeast"/>
        <w:ind w:firstLine="709"/>
      </w:pPr>
      <w:r w:rsidRPr="007D6573">
        <w:t>Комплект материалов по кандидату на должность ректора оформляется на русском языке и должен включать: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заявление кандидата с просьбой о проведении его аттестации Аттестационной комиссией и рассмотрении его документов (с указанием прил</w:t>
      </w:r>
      <w:r w:rsidRPr="007D6573">
        <w:t>агаемых документов) и о согласии на проверку и обработку представленных сведений о нем (образец заявления - Приложение № 1 к настоящему Положению);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 xml:space="preserve">информацию о кандидате на должность ректора Института (рекомендованная форма </w:t>
      </w:r>
      <w:r w:rsidRPr="00000843">
        <w:t xml:space="preserve">- </w:t>
      </w:r>
      <w:r w:rsidRPr="007D6573">
        <w:t>Приложение № 2 к настоящему П</w:t>
      </w:r>
      <w:r w:rsidRPr="007D6573">
        <w:t>оложению);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основные положения программы кандидата на должность ректора (не более 3-х страниц);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выписку из решения Ученого совета Института о включении кандидата в состав кандидатов на должность ректора;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заверенные копии документов о высшем и дополнительном</w:t>
      </w:r>
      <w:r w:rsidRPr="007D6573">
        <w:t xml:space="preserve"> образовании, ученой степени, ученом звании, почетном звании (при наличии), трудовой книжки;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список научных трудов (при наличии); дополнительные документы по усмотрению кандидата.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 xml:space="preserve">Аттестационная комиссия направляет в адрес Комиссии по выборам ректора </w:t>
      </w:r>
      <w:r w:rsidRPr="007D6573">
        <w:t>Института решение об аттестации или об отказе в аттестации претендентов на должность ректора, которое письменно (под расписку) доводится до сведения претендентов на должность ректора.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Список аттестованных претендентов на должность ректора с указанием заним</w:t>
      </w:r>
      <w:r w:rsidRPr="007D6573">
        <w:t xml:space="preserve">аемых должностей, мест работы, ученых степеней, ученых званий и почетных званий (при их наличии), вывешивается на доске объявлений и размещается на официальном интернет-сайте Института не </w:t>
      </w:r>
      <w:proofErr w:type="gramStart"/>
      <w:r w:rsidRPr="007D6573">
        <w:t>позднее</w:t>
      </w:r>
      <w:proofErr w:type="gramEnd"/>
      <w:r w:rsidRPr="007D6573">
        <w:t xml:space="preserve"> чем за </w:t>
      </w:r>
      <w:r w:rsidR="008358F5" w:rsidRPr="007D6573">
        <w:t>пять</w:t>
      </w:r>
      <w:r w:rsidRPr="007D6573">
        <w:t xml:space="preserve"> дней до даты Конференции.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Кандидат на должност</w:t>
      </w:r>
      <w:r w:rsidRPr="007D6573">
        <w:t>ь ректора имеет право снять свою кандидатуру на любом этапе выборной кампании, но не позднее начала процедуры тайного голосования на Конференции.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Кандидаты, успешно прошедшие аттестацию на должность ректора, вправе проводить агитацию (в том числе размещать</w:t>
      </w:r>
      <w:r w:rsidRPr="007D6573">
        <w:t xml:space="preserve"> на информационных стендах Института свою программу, биографию и иные </w:t>
      </w:r>
      <w:r w:rsidRPr="007D6573">
        <w:lastRenderedPageBreak/>
        <w:t>материалы по усмотрению кандидата, а также проводить собрания с коллективами работников и обучающихся Института за пределами рабочего времени).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24"/>
        </w:tabs>
        <w:spacing w:line="10" w:lineRule="atLeast"/>
        <w:ind w:firstLine="709"/>
      </w:pPr>
      <w:r w:rsidRPr="007D6573">
        <w:t>В случае</w:t>
      </w:r>
      <w:proofErr w:type="gramStart"/>
      <w:r w:rsidRPr="007D6573">
        <w:t>,</w:t>
      </w:r>
      <w:proofErr w:type="gramEnd"/>
      <w:r w:rsidRPr="007D6573">
        <w:t xml:space="preserve"> если все кандидаты на должность </w:t>
      </w:r>
      <w:r w:rsidRPr="007D6573">
        <w:t>ректора прошли аттестацию с отрицательным решением или не прошли аттестацию в установленные сроки, проведение Конференции по выборам ректора отменяется и переносится на другой срок.</w:t>
      </w:r>
    </w:p>
    <w:p w:rsidR="00EB1016" w:rsidRDefault="00EB1016" w:rsidP="00EC0714">
      <w:pPr>
        <w:pStyle w:val="10"/>
        <w:keepNext/>
        <w:keepLines/>
        <w:shd w:val="clear" w:color="auto" w:fill="auto"/>
        <w:tabs>
          <w:tab w:val="left" w:pos="1718"/>
        </w:tabs>
        <w:spacing w:before="0" w:after="0" w:line="10" w:lineRule="atLeast"/>
        <w:ind w:left="709"/>
      </w:pPr>
      <w:bookmarkStart w:id="5" w:name="bookmark5"/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10" w:lineRule="atLeast"/>
        <w:jc w:val="center"/>
      </w:pPr>
      <w:r w:rsidRPr="007D6573">
        <w:t>Нормы представительства, порядок и сроки выборов</w:t>
      </w:r>
      <w:bookmarkEnd w:id="5"/>
    </w:p>
    <w:p w:rsidR="00E1764B" w:rsidRPr="007D6573" w:rsidRDefault="00231D0E" w:rsidP="00EC0714">
      <w:pPr>
        <w:pStyle w:val="40"/>
        <w:shd w:val="clear" w:color="auto" w:fill="auto"/>
        <w:spacing w:after="596" w:line="10" w:lineRule="atLeast"/>
        <w:jc w:val="center"/>
      </w:pPr>
      <w:r w:rsidRPr="007D6573">
        <w:t xml:space="preserve">делегатов на Конференцию </w:t>
      </w:r>
      <w:r w:rsidRPr="007D6573">
        <w:t>от структурных подразделений, групп работников, не входящих в структурные подразделения, и обучающихся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line="10" w:lineRule="atLeast"/>
        <w:ind w:firstLine="709"/>
      </w:pPr>
      <w:r w:rsidRPr="007D6573">
        <w:t>В число делегатов Конференции входят: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члены Ученого совета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представители</w:t>
      </w:r>
      <w:r w:rsidR="00EB1016">
        <w:t xml:space="preserve"> </w:t>
      </w:r>
      <w:r w:rsidRPr="007D6573">
        <w:t>профессорско-преподавательского</w:t>
      </w:r>
      <w:r w:rsidR="00EB1016">
        <w:t xml:space="preserve"> </w:t>
      </w:r>
      <w:r w:rsidRPr="007D6573">
        <w:t xml:space="preserve">состава, для которых Институт </w:t>
      </w:r>
      <w:r w:rsidRPr="007D6573">
        <w:t>является основным местом работы;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proofErr w:type="gramStart"/>
      <w:r w:rsidRPr="007D6573">
        <w:t>руководители следующих подразделений Института: учебного отдела, библиотеки, общежития, бухгалтерии, отдела кадров, отдела международных связей, редакционно-издательского отдела</w:t>
      </w:r>
      <w:r w:rsidR="00717E7B" w:rsidRPr="007D6573">
        <w:t>, отдела информационных технологий</w:t>
      </w:r>
      <w:r w:rsidRPr="007D6573">
        <w:t>;</w:t>
      </w:r>
      <w:proofErr w:type="gramEnd"/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представители других категорий работников Ин</w:t>
      </w:r>
      <w:r w:rsidRPr="007D6573">
        <w:t>ститута, для которых Институт является основным местом работы, в соответствии с квотами, утвержденными Ученым советом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представители всех групп обучающихся в соответствии с квотами, утвержденными Ученым советом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line="10" w:lineRule="atLeast"/>
        <w:ind w:firstLine="709"/>
      </w:pPr>
      <w:r w:rsidRPr="007D6573">
        <w:t>Члены Ученого совета Инс</w:t>
      </w:r>
      <w:r w:rsidRPr="007D6573">
        <w:t>титута должны составлять не более 50% от общего числа делегатов Конференции.</w:t>
      </w:r>
    </w:p>
    <w:p w:rsidR="00485CAC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709"/>
        </w:tabs>
        <w:spacing w:line="10" w:lineRule="atLeast"/>
        <w:ind w:firstLine="709"/>
      </w:pPr>
      <w:r w:rsidRPr="007D6573">
        <w:t>Собрани</w:t>
      </w:r>
      <w:r w:rsidR="00717E7B" w:rsidRPr="007D6573">
        <w:t>е</w:t>
      </w:r>
      <w:r w:rsidRPr="007D6573">
        <w:t xml:space="preserve"> </w:t>
      </w:r>
      <w:r w:rsidRPr="007D6573">
        <w:t>провод</w:t>
      </w:r>
      <w:r w:rsidR="00717E7B" w:rsidRPr="007D6573">
        <w:t>и</w:t>
      </w:r>
      <w:r w:rsidRPr="007D6573">
        <w:t>тся</w:t>
      </w:r>
      <w:r w:rsidR="00485CAC" w:rsidRPr="007D6573">
        <w:t xml:space="preserve"> в структурных подразделениях совместно.</w:t>
      </w:r>
    </w:p>
    <w:p w:rsidR="00E1764B" w:rsidRPr="007D6573" w:rsidRDefault="00231D0E" w:rsidP="00EC0714">
      <w:pPr>
        <w:pStyle w:val="20"/>
        <w:shd w:val="clear" w:color="auto" w:fill="auto"/>
        <w:tabs>
          <w:tab w:val="left" w:pos="2146"/>
        </w:tabs>
        <w:spacing w:line="10" w:lineRule="atLeast"/>
        <w:ind w:firstLine="709"/>
      </w:pPr>
      <w:r w:rsidRPr="007D6573">
        <w:t>Нормы представительства делегатов от структурных подразделений, групп работников</w:t>
      </w:r>
      <w:r w:rsidR="00485CAC" w:rsidRPr="007D6573">
        <w:t xml:space="preserve"> Института </w:t>
      </w:r>
      <w:r w:rsidRPr="007D6573">
        <w:t>определяются по норме 1 делегат от 10 работников.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  <w:jc w:val="left"/>
      </w:pPr>
      <w:r w:rsidRPr="007D6573">
        <w:t xml:space="preserve">Собрания </w:t>
      </w:r>
      <w:proofErr w:type="gramStart"/>
      <w:r w:rsidRPr="007D6573">
        <w:t>обучающихся</w:t>
      </w:r>
      <w:proofErr w:type="gramEnd"/>
      <w:r w:rsidRPr="007D6573">
        <w:t xml:space="preserve"> проводятся следующим образом: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собрания студентов очного факультета проводятся на каждом курсе. Норма представительства - 1 делегат от каждого курса;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собрание а</w:t>
      </w:r>
      <w:r w:rsidRPr="007D6573">
        <w:t xml:space="preserve">спирантов </w:t>
      </w:r>
      <w:r w:rsidRPr="007D6573">
        <w:t>очной формы обучения проводится совместно. Норма представительства - 1 делегат от 10 человек.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37"/>
        </w:tabs>
        <w:spacing w:line="10" w:lineRule="atLeast"/>
        <w:ind w:firstLine="709"/>
      </w:pPr>
      <w:r w:rsidRPr="007D6573">
        <w:t>Собрани</w:t>
      </w:r>
      <w:r w:rsidR="003242B2" w:rsidRPr="007D6573">
        <w:t>е</w:t>
      </w:r>
      <w:r w:rsidRPr="007D6573">
        <w:t xml:space="preserve"> </w:t>
      </w:r>
      <w:r w:rsidR="003242B2" w:rsidRPr="007D6573">
        <w:t>структурных подразделений и</w:t>
      </w:r>
      <w:r w:rsidRPr="007D6573">
        <w:t xml:space="preserve"> групп работников</w:t>
      </w:r>
      <w:r w:rsidRPr="007D6573">
        <w:t xml:space="preserve"> выдвига</w:t>
      </w:r>
      <w:r w:rsidR="00FF5D05" w:rsidRPr="007D6573">
        <w:t>е</w:t>
      </w:r>
      <w:r w:rsidRPr="007D6573">
        <w:t>т, исходя</w:t>
      </w:r>
      <w:r w:rsidRPr="007D6573">
        <w:t xml:space="preserve"> из норм представительства, делегатов на Конференцию из числа присутствующих на Собрании участников, не являющихся членами Ученого совета Института</w:t>
      </w:r>
      <w:r w:rsidR="00FF5D05" w:rsidRPr="007D6573">
        <w:t xml:space="preserve"> и руководителями подразделений</w:t>
      </w:r>
      <w:r w:rsidRPr="007D6573">
        <w:t>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96"/>
        </w:tabs>
        <w:spacing w:line="10" w:lineRule="atLeast"/>
        <w:ind w:firstLine="709"/>
      </w:pPr>
      <w:r w:rsidRPr="007D6573">
        <w:t>Делегаты на Конференцию от обучающихся избираются на общих собраниях учебных подразделений в соответствии с</w:t>
      </w:r>
      <w:r w:rsidRPr="007D6573">
        <w:t xml:space="preserve"> нормами представительства.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496"/>
        </w:tabs>
        <w:spacing w:line="10" w:lineRule="atLeast"/>
        <w:ind w:firstLine="709"/>
      </w:pPr>
      <w:r w:rsidRPr="007D6573">
        <w:lastRenderedPageBreak/>
        <w:t>Избранными считаются делегаты, получившие наибольшее количество голосов при условии, что за них проголосовали не менее половины принявших участие в голосовании.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Решение Собрания оформляется протоколом.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Протокол подписывается пре</w:t>
      </w:r>
      <w:r w:rsidRPr="007D6573">
        <w:t>дседателем и секретарем Собрания.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Выписки из протоколов Собраний передаются в Комиссию по выборам ректора с подписями председателя и секретаря каждого из Собраний.</w:t>
      </w:r>
    </w:p>
    <w:p w:rsidR="00E1764B" w:rsidRDefault="00231D0E" w:rsidP="00EC0714">
      <w:pPr>
        <w:pStyle w:val="20"/>
        <w:shd w:val="clear" w:color="auto" w:fill="auto"/>
        <w:tabs>
          <w:tab w:val="left" w:pos="7603"/>
        </w:tabs>
        <w:spacing w:line="10" w:lineRule="atLeast"/>
        <w:ind w:firstLine="709"/>
      </w:pPr>
      <w:r w:rsidRPr="007D6573">
        <w:t>Комиссия по выборам ректора составляет общий список делегатов, который оформляется протоколо</w:t>
      </w:r>
      <w:r w:rsidRPr="007D6573">
        <w:t>м Комиссии по выборам</w:t>
      </w:r>
      <w:r w:rsidR="00EC0714">
        <w:t xml:space="preserve"> </w:t>
      </w:r>
      <w:r w:rsidRPr="007D6573">
        <w:t>ректора не</w:t>
      </w:r>
      <w:r w:rsidR="00EC0714">
        <w:t xml:space="preserve"> </w:t>
      </w:r>
      <w:r w:rsidRPr="007D6573">
        <w:t xml:space="preserve">позднее, чем за </w:t>
      </w:r>
      <w:r w:rsidR="00DA2624" w:rsidRPr="007D6573">
        <w:t xml:space="preserve">три дня </w:t>
      </w:r>
      <w:r w:rsidRPr="007D6573">
        <w:t>до даты</w:t>
      </w:r>
      <w:r w:rsidR="00DA2624" w:rsidRPr="007D6573">
        <w:t xml:space="preserve"> </w:t>
      </w:r>
      <w:r w:rsidRPr="007D6573">
        <w:t>проведения</w:t>
      </w:r>
      <w:r w:rsidR="00DA2624" w:rsidRPr="007D6573">
        <w:t xml:space="preserve"> </w:t>
      </w:r>
      <w:r w:rsidRPr="007D6573">
        <w:t>Конференции, и размещает его на доске объявлений Института.</w:t>
      </w:r>
    </w:p>
    <w:p w:rsidR="00EB1016" w:rsidRPr="007D6573" w:rsidRDefault="00EB1016" w:rsidP="00EC0714">
      <w:pPr>
        <w:pStyle w:val="20"/>
        <w:shd w:val="clear" w:color="auto" w:fill="auto"/>
        <w:tabs>
          <w:tab w:val="left" w:pos="5717"/>
          <w:tab w:val="left" w:pos="7603"/>
        </w:tabs>
        <w:spacing w:line="10" w:lineRule="atLeast"/>
        <w:ind w:firstLine="709"/>
      </w:pPr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10" w:lineRule="atLeast"/>
        <w:jc w:val="center"/>
      </w:pPr>
      <w:bookmarkStart w:id="6" w:name="bookmark6"/>
      <w:r w:rsidRPr="007D6573">
        <w:t>Порядок проведения Конференции по выборам ректора</w:t>
      </w:r>
      <w:bookmarkEnd w:id="6"/>
    </w:p>
    <w:p w:rsidR="00E1764B" w:rsidRPr="007D6573" w:rsidRDefault="00231D0E" w:rsidP="00EC0714">
      <w:pPr>
        <w:pStyle w:val="40"/>
        <w:shd w:val="clear" w:color="auto" w:fill="auto"/>
        <w:tabs>
          <w:tab w:val="left" w:pos="0"/>
        </w:tabs>
        <w:spacing w:after="294" w:line="10" w:lineRule="atLeast"/>
        <w:jc w:val="center"/>
      </w:pPr>
      <w:r w:rsidRPr="007D6573">
        <w:t>Института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262"/>
        </w:tabs>
        <w:spacing w:line="10" w:lineRule="atLeast"/>
        <w:ind w:firstLine="709"/>
      </w:pPr>
      <w:r w:rsidRPr="007D6573">
        <w:t xml:space="preserve">Конференция считается правомочной, если на ней </w:t>
      </w:r>
      <w:r w:rsidRPr="007D6573">
        <w:t>присутствуют не менее двух третей избранных делегатов.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267"/>
        </w:tabs>
        <w:spacing w:line="10" w:lineRule="atLeast"/>
        <w:ind w:firstLine="709"/>
      </w:pPr>
      <w:r w:rsidRPr="007D6573">
        <w:t>Для определения правомочности Конференции перед ее началом проводится регистрация делегатов.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Регистрацию и выдачу удостоверений делегатам Конференции организует Комиссия по выборам ректора Института на</w:t>
      </w:r>
      <w:r w:rsidRPr="007D6573">
        <w:t xml:space="preserve"> основании протоколов (выписок из протоколов) Собраний по выдвижению делегатов и документа, удостоверяющего личность делегата.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Делегат Конференции в регистрационном листе удостоверяет собственноручной подписью факт регистрации и получения удостоверения.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286"/>
        </w:tabs>
        <w:spacing w:line="10" w:lineRule="atLeast"/>
        <w:ind w:firstLine="709"/>
      </w:pPr>
      <w:r w:rsidRPr="007D6573">
        <w:t>Конференцию открывает и ведет председатель Комиссии по выборам ректора Института, который оглашает список претендентов на должность ректора.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Протокол Конференции ведет секретарь Комиссии. Председатель и секретарь Комиссии по выборам ректора Института являю</w:t>
      </w:r>
      <w:r w:rsidRPr="007D6573">
        <w:t>тся председателем и секретарем Конференции соответственно.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331"/>
        </w:tabs>
        <w:spacing w:line="10" w:lineRule="atLeast"/>
        <w:ind w:firstLine="709"/>
      </w:pPr>
      <w:r w:rsidRPr="007D6573">
        <w:t>Председатель Конференции: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руководит работой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ставит на утверждение повестку дня и регламент работы Конференции, которые принимаются открытым голосованием простым большинством голосов;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</w:t>
      </w:r>
      <w:r w:rsidRPr="007D6573">
        <w:t>редоставляет возможность для выступления делегатам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 xml:space="preserve">проводит голосование по </w:t>
      </w:r>
      <w:proofErr w:type="gramStart"/>
      <w:r w:rsidRPr="007D6573">
        <w:t>всем вопросам повестки дня, требующим принятия решения и объявляет</w:t>
      </w:r>
      <w:proofErr w:type="gramEnd"/>
      <w:r w:rsidRPr="007D6573">
        <w:t xml:space="preserve"> его результаты;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дает поручения, связанные с обеспечением работы Конференц</w:t>
      </w:r>
      <w:proofErr w:type="gramStart"/>
      <w:r w:rsidRPr="007D6573">
        <w:t>ии и ее</w:t>
      </w:r>
      <w:proofErr w:type="gramEnd"/>
      <w:r w:rsidRPr="007D6573">
        <w:t xml:space="preserve"> рабочих органов;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обе</w:t>
      </w:r>
      <w:r w:rsidRPr="007D6573">
        <w:t>спечивает порядок в зале заседаний;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предоставляет слово председателям рабочих органов для оглашения результатов их работы;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lastRenderedPageBreak/>
        <w:t>объявляет о начале и окончании тайного голосования;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объявляет перерывы;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закрывает Конференцию;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подписывает протокол Конференции.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173"/>
        </w:tabs>
        <w:spacing w:line="10" w:lineRule="atLeast"/>
        <w:ind w:firstLine="709"/>
      </w:pPr>
      <w:r w:rsidRPr="007D6573">
        <w:t>Председатель Конференции имеет право: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предупреждать выступающего в случае его отклонения от темы выступления, а при повторном нарушении лишить его слова;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предупреждать выступающего о нарушении им регламента работы Конференции и в случае повторного нарушени</w:t>
      </w:r>
      <w:r w:rsidRPr="007D6573">
        <w:t>я лишить его слова.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Председатель не имеет права высказывать свое мнение по существу обсуждаемых вопросов повестки дня, комментировать выступления делегатов Конференции, давать характеристики выступающим участникам.</w:t>
      </w:r>
    </w:p>
    <w:p w:rsidR="00E1764B" w:rsidRPr="007D6573" w:rsidRDefault="00EB1016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line="10" w:lineRule="atLeast"/>
        <w:ind w:firstLine="709"/>
      </w:pPr>
      <w:r>
        <w:t xml:space="preserve"> </w:t>
      </w:r>
      <w:r w:rsidR="00231D0E" w:rsidRPr="007D6573">
        <w:t xml:space="preserve">В начале работы Конференции делегаты </w:t>
      </w:r>
      <w:r w:rsidR="00231D0E" w:rsidRPr="007D6573">
        <w:t>открытым голосованием избирают из своего состава мандатную комиссию по проверке полномочий делегатов и счетную комиссию.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Процедура избрания счетной и мандатной комиссии должна предусматривать возможность голосования по персональному составу (за каждого чел</w:t>
      </w:r>
      <w:r w:rsidRPr="007D6573">
        <w:t>овека отдельно).</w:t>
      </w:r>
    </w:p>
    <w:p w:rsidR="00E1764B" w:rsidRPr="007D6573" w:rsidRDefault="00EB1016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line="10" w:lineRule="atLeast"/>
        <w:ind w:firstLine="709"/>
      </w:pPr>
      <w:r>
        <w:t xml:space="preserve"> </w:t>
      </w:r>
      <w:r w:rsidR="00231D0E" w:rsidRPr="007D6573">
        <w:t>Мандатная комиссия избирается из числа делегатов, участвующих в работе Конференции в количестве не менее трех человек. Кандидаты на должность ректора не могут входить в состав мандатной комиссии. Мандатная комиссия избирает из своего соста</w:t>
      </w:r>
      <w:r w:rsidR="00231D0E" w:rsidRPr="007D6573">
        <w:t>ва председателя и секретаря. Решения мандатной комиссии принимаются большинством голосов от числа ее членов.</w:t>
      </w:r>
    </w:p>
    <w:p w:rsidR="00E1764B" w:rsidRPr="007D6573" w:rsidRDefault="00EB1016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line="10" w:lineRule="atLeast"/>
        <w:ind w:firstLine="709"/>
      </w:pPr>
      <w:r>
        <w:t xml:space="preserve"> </w:t>
      </w:r>
      <w:r w:rsidR="00231D0E" w:rsidRPr="007D6573">
        <w:t>По результатам проверки полномочий делегатов Конференции мандатная комиссия составляет протокол, который подписывается председателем, секретарем, ч</w:t>
      </w:r>
      <w:r w:rsidR="00231D0E" w:rsidRPr="007D6573">
        <w:t>ленами мандатной комиссии.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В протоколе должны быть указаны следующие данные: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число предоставленных протоколов (выписок из протоколов) собраний по выдвижению делегатов;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численность списочного состава делегатов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число зарегистрировавшихся делегат</w:t>
      </w:r>
      <w:r w:rsidRPr="007D6573">
        <w:t>ов на Конференцию.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230"/>
        </w:tabs>
        <w:spacing w:line="10" w:lineRule="atLeast"/>
        <w:ind w:firstLine="709"/>
      </w:pPr>
      <w:r w:rsidRPr="007D6573">
        <w:t>После оглашения заключения мандатной комиссии председатель Конференции ставит на голосование проект решения Конференции о признании полномочий делегатов.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 xml:space="preserve">Решение мандатной комиссии по проверке полномочий делегатов оглашается ее </w:t>
      </w:r>
      <w:r w:rsidRPr="007D6573">
        <w:t>председателем до начала тайного голосования и утверждается делегатами Конференции открытым голосованием.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139"/>
        </w:tabs>
        <w:spacing w:line="10" w:lineRule="atLeast"/>
        <w:ind w:firstLine="709"/>
      </w:pPr>
      <w:r w:rsidRPr="007D6573">
        <w:t>Счетная комиссия</w:t>
      </w:r>
      <w:r w:rsidR="00000843">
        <w:t xml:space="preserve"> </w:t>
      </w:r>
      <w:r w:rsidRPr="007D6573">
        <w:t>избирается</w:t>
      </w:r>
      <w:r w:rsidR="00000843">
        <w:t xml:space="preserve"> </w:t>
      </w:r>
      <w:r w:rsidRPr="007D6573">
        <w:t>для проведения</w:t>
      </w:r>
      <w:r w:rsidR="00000843">
        <w:t xml:space="preserve"> </w:t>
      </w:r>
      <w:r w:rsidRPr="007D6573">
        <w:t>тайного</w:t>
      </w:r>
      <w:r w:rsidR="00EB1016">
        <w:t xml:space="preserve"> </w:t>
      </w:r>
      <w:r w:rsidR="00000843">
        <w:t>г</w:t>
      </w:r>
      <w:r w:rsidRPr="007D6573">
        <w:t>олосования.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352"/>
        </w:tabs>
        <w:spacing w:line="10" w:lineRule="atLeast"/>
        <w:ind w:firstLine="709"/>
      </w:pPr>
      <w:r w:rsidRPr="007D6573">
        <w:t>Счетная комиссия избирается открытым голосованием из числа</w:t>
      </w:r>
      <w:r w:rsidR="00EB1016">
        <w:t xml:space="preserve"> </w:t>
      </w:r>
      <w:r w:rsidRPr="007D6573">
        <w:t xml:space="preserve">делегатов Конференции в </w:t>
      </w:r>
      <w:r w:rsidRPr="007D6573">
        <w:t>количестве не менее трех человек. Кандидаты на должность ректора Института</w:t>
      </w:r>
      <w:r w:rsidR="00EB1016">
        <w:t xml:space="preserve"> </w:t>
      </w:r>
      <w:r w:rsidRPr="007D6573">
        <w:t>не могут</w:t>
      </w:r>
      <w:r w:rsidR="00EB1016">
        <w:t xml:space="preserve"> </w:t>
      </w:r>
      <w:r w:rsidRPr="007D6573">
        <w:t>входить в состав</w:t>
      </w:r>
      <w:r w:rsidR="00EB1016">
        <w:t xml:space="preserve"> </w:t>
      </w:r>
      <w:r w:rsidRPr="007D6573">
        <w:t>счетной</w:t>
      </w:r>
      <w:r w:rsidR="00EB1016">
        <w:t xml:space="preserve"> </w:t>
      </w:r>
      <w:r w:rsidRPr="007D6573">
        <w:t xml:space="preserve">комиссии. Счетная комиссия избирает из своего состава председателя и секретаря. </w:t>
      </w:r>
      <w:r w:rsidRPr="007D6573">
        <w:lastRenderedPageBreak/>
        <w:t xml:space="preserve">Решения счетной комиссии принимаются большинством голосов от числа </w:t>
      </w:r>
      <w:r w:rsidRPr="007D6573">
        <w:t xml:space="preserve">ее </w:t>
      </w:r>
      <w:proofErr w:type="gramStart"/>
      <w:r w:rsidRPr="007D6573">
        <w:t>членов</w:t>
      </w:r>
      <w:proofErr w:type="gramEnd"/>
      <w:r w:rsidR="00EB1016">
        <w:t xml:space="preserve"> </w:t>
      </w:r>
      <w:r w:rsidRPr="007D6573">
        <w:t>и</w:t>
      </w:r>
      <w:r w:rsidR="00EB1016">
        <w:t xml:space="preserve"> </w:t>
      </w:r>
      <w:r w:rsidRPr="007D6573">
        <w:t>оформляется протоколом,</w:t>
      </w:r>
      <w:r w:rsidRPr="007D6573">
        <w:tab/>
        <w:t>который</w:t>
      </w:r>
      <w:r w:rsidR="00EB1016">
        <w:t xml:space="preserve"> </w:t>
      </w:r>
      <w:r w:rsidRPr="007D6573">
        <w:t>подписывается председателем, секретарем, членами счетной комиссии.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352"/>
        </w:tabs>
        <w:spacing w:line="10" w:lineRule="atLeast"/>
        <w:ind w:firstLine="709"/>
      </w:pPr>
      <w:r w:rsidRPr="007D6573">
        <w:t>Счетная комиссия контролирует выдачу и учет бюллетеней для</w:t>
      </w:r>
      <w:r w:rsidR="00EB1016">
        <w:t xml:space="preserve"> </w:t>
      </w:r>
      <w:r w:rsidRPr="007D6573">
        <w:t>тайного голосования, обеспечивает и контролирует соблюдение условий для свободного вол</w:t>
      </w:r>
      <w:r w:rsidRPr="007D6573">
        <w:t>еизъявления и сохранения тайны, организует прием бюллетеней с результатами тайного голосования от делегатов Конференции, затем производит подсчет голосов и объявляет результаты тайного голосования. Протокол</w:t>
      </w:r>
      <w:r w:rsidRPr="007D6573">
        <w:tab/>
        <w:t>счетной</w:t>
      </w:r>
      <w:r w:rsidR="00EB1016">
        <w:t xml:space="preserve"> </w:t>
      </w:r>
      <w:r w:rsidRPr="007D6573">
        <w:t>комиссии оглашается ее</w:t>
      </w:r>
      <w:r w:rsidR="00EB1016">
        <w:t xml:space="preserve"> </w:t>
      </w:r>
      <w:r w:rsidRPr="007D6573">
        <w:t>председателем и ут</w:t>
      </w:r>
      <w:r w:rsidRPr="007D6573">
        <w:t>верждается делегатами конференции открытым голосованием.</w:t>
      </w:r>
    </w:p>
    <w:p w:rsidR="00E1764B" w:rsidRPr="007D6573" w:rsidRDefault="00EB1016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269"/>
        </w:tabs>
        <w:spacing w:after="330" w:line="10" w:lineRule="atLeast"/>
        <w:ind w:firstLine="709"/>
      </w:pPr>
      <w:r>
        <w:t xml:space="preserve"> </w:t>
      </w:r>
      <w:r w:rsidR="00231D0E" w:rsidRPr="007D6573">
        <w:t>На всех этапах работы Конференции (в том числе при подсчете бюллетеней) имеет право присутствовать представитель Минкультуры России.</w:t>
      </w:r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9" w:line="10" w:lineRule="atLeast"/>
        <w:jc w:val="center"/>
      </w:pPr>
      <w:bookmarkStart w:id="7" w:name="bookmark7"/>
      <w:r w:rsidRPr="007D6573">
        <w:t>Порядок голосования и принятия решений</w:t>
      </w:r>
      <w:bookmarkEnd w:id="7"/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 xml:space="preserve">Решения Конференции </w:t>
      </w:r>
      <w:r w:rsidRPr="007D6573">
        <w:t>принимаются открытым или тайным голосованием.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По вопросам открытого голосования делегаты Конференции выражают свое мнение одним из вариантов ответа - «за», «против», «воздержался» - поднятием удостоверения.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Тайное голосование проводится по бюллетеням (форм</w:t>
      </w:r>
      <w:r w:rsidRPr="007D6573">
        <w:t>а бюллетеня - Приложение № 3 к настоящему Положению).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Решение Конференции считается принятым, если за него проголосовало 50% + 1 голос делегатов, участвовавших в голосовании.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Открытым голосованием принимаются решения, не требующие тайного голосования, а та</w:t>
      </w:r>
      <w:r w:rsidRPr="007D6573">
        <w:t>кже решения по процедурным вопросам, в том числе: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об утверждении повестки дня, регламента и</w:t>
      </w:r>
      <w:r w:rsidR="00EB1016">
        <w:t xml:space="preserve"> </w:t>
      </w:r>
      <w:r w:rsidRPr="007D6573">
        <w:t>кворума Конференции;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 выборах мандатной и счетной комиссий;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 включении кандидатов на должность ректора в бюллетень для тайного голосования;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 xml:space="preserve">о предоставлении </w:t>
      </w:r>
      <w:r w:rsidRPr="007D6573">
        <w:t>дополнительного времени для</w:t>
      </w:r>
      <w:r w:rsidR="00EB1016">
        <w:t xml:space="preserve"> </w:t>
      </w:r>
      <w:r w:rsidRPr="007D6573">
        <w:t>голосования;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 переносе и прекращении прений; о голосовании вопросов без обсуждения; об изменении очередности выступлений.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Перед началом открытого голосования председатель Конференции объявляет формулировку вопроса, поставленног</w:t>
      </w:r>
      <w:r w:rsidRPr="007D6573">
        <w:t>о на голосование, объявляет кворум для принятия решений.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after="240" w:line="10" w:lineRule="atLeast"/>
        <w:ind w:firstLine="709"/>
      </w:pPr>
      <w:r w:rsidRPr="007D6573">
        <w:t>Подсчет голосов по вопросам голосования производится счетной комиссией. По окончании подсчета голосов председатель Конференции объявляет результаты голосования.</w:t>
      </w:r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0" w:line="10" w:lineRule="atLeast"/>
        <w:ind w:firstLine="709"/>
        <w:jc w:val="left"/>
      </w:pPr>
      <w:bookmarkStart w:id="8" w:name="bookmark8"/>
      <w:r w:rsidRPr="007D6573">
        <w:t>Порядок избрания ректора Института на</w:t>
      </w:r>
      <w:bookmarkEnd w:id="8"/>
      <w:r w:rsidR="00EB1016">
        <w:t xml:space="preserve"> </w:t>
      </w:r>
      <w:r w:rsidRPr="007D6573">
        <w:t>Конференции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 xml:space="preserve">Председатель Конференции информирует делегатов о кандидатах </w:t>
      </w:r>
      <w:r w:rsidRPr="007D6573">
        <w:lastRenderedPageBreak/>
        <w:t>на должность ректора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Каждому из кандидатов предоставляется возможность изложить основные положения своих программ развития Института и ответить на вопросы делегатов.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Время в</w:t>
      </w:r>
      <w:r w:rsidRPr="007D6573">
        <w:t>ыступления кандидатов на должность ректора Института не должно превышать установленного регламента. Делегаты в своих выступлениях обязаны делать мотивированный вывод о поддержке или отводе кандидата на должность ректора Института.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spacing w:line="10" w:lineRule="atLeast"/>
        <w:ind w:firstLine="709"/>
      </w:pPr>
      <w:r w:rsidRPr="007D6573">
        <w:t xml:space="preserve">Председатель Конференции </w:t>
      </w:r>
      <w:r w:rsidRPr="007D6573">
        <w:t>объявляет о проведении тайного голосования. Для проведения тайного голосования составляется единый бюллетень, в который вносятся все кандидатуры, включенные в список для тайного голосования, с указанием фамилии, имени, отчества.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Выдача бюллетеней зарегистр</w:t>
      </w:r>
      <w:r w:rsidRPr="007D6573">
        <w:t>ированным делегатам производится членами счетной комиссии под роспись в регистрационном листе.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spacing w:line="10" w:lineRule="atLeast"/>
        <w:ind w:firstLine="709"/>
      </w:pPr>
      <w:r w:rsidRPr="007D6573">
        <w:t>Число бюллетеней должно быть равно списочному составу делегатов Конференции. На обороте каждого бюллетеня ставится подпись председателя и секретаря Комиссии по в</w:t>
      </w:r>
      <w:r w:rsidRPr="007D6573">
        <w:t>ыборам ректора и гербовая печать Института. Не заверенные Комиссией бюллетени признаются недействительными и при подсчете голосов не учитываются.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 xml:space="preserve">Перед началом тайного голосования делегатам Конференции предъявляется пустая урна для голосования. В </w:t>
      </w:r>
      <w:r w:rsidRPr="007D6573">
        <w:t>присутствии делегатов Конференции урна опечатывается членами счетной комиссии, которые ставят на ней свои подписи.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Бюллетень должен быть заполнен ручкой черного или синего цвета. Заполнение бюллетеня карандашом не допускается.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spacing w:line="10" w:lineRule="atLeast"/>
        <w:ind w:firstLine="709"/>
      </w:pPr>
      <w:r w:rsidRPr="007D6573">
        <w:t>Голосование осуществляется пу</w:t>
      </w:r>
      <w:r w:rsidRPr="007D6573">
        <w:t xml:space="preserve">тем проставления однозначно читаемой отметки против фамилии избираемого кандидата. Если в бюллетене отметка проставлена более чем против одной фамилии, если в бюллетень вписана фамилия помимо </w:t>
      </w:r>
      <w:proofErr w:type="gramStart"/>
      <w:r w:rsidRPr="007D6573">
        <w:t>перечисленных</w:t>
      </w:r>
      <w:proofErr w:type="gramEnd"/>
      <w:r w:rsidRPr="007D6573">
        <w:t xml:space="preserve">, если сделана любая иная отметка помимо указанной </w:t>
      </w:r>
      <w:r w:rsidRPr="007D6573">
        <w:t>в абзаце 1 настоящего пункта, бюллетень признается недействительным.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after="330" w:line="10" w:lineRule="atLeast"/>
        <w:ind w:firstLine="709"/>
      </w:pPr>
      <w:r w:rsidRPr="007D6573">
        <w:t>Бюллетени делегатами Конференции опускаются в специальный ящик (урну).</w:t>
      </w:r>
    </w:p>
    <w:p w:rsidR="00E1764B" w:rsidRPr="007D6573" w:rsidRDefault="00231D0E" w:rsidP="00EC0714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244" w:line="10" w:lineRule="atLeast"/>
        <w:ind w:firstLine="709"/>
        <w:jc w:val="center"/>
      </w:pPr>
      <w:bookmarkStart w:id="9" w:name="bookmark9"/>
      <w:r w:rsidRPr="007D6573">
        <w:t>Результаты голосования на выборах ректора</w:t>
      </w:r>
      <w:bookmarkEnd w:id="9"/>
      <w:r w:rsidR="00EB1016">
        <w:t xml:space="preserve"> </w:t>
      </w:r>
      <w:r w:rsidRPr="007D6573">
        <w:t>Института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  <w:jc w:val="left"/>
      </w:pPr>
      <w:r w:rsidRPr="007D6573">
        <w:t>После окончания голосования в работе Конференции объявляется пер</w:t>
      </w:r>
      <w:r w:rsidRPr="007D6573">
        <w:t>ерыв для подсчета голосов.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Счетная комиссия осуществляет подсчет голосов в специально отведенной аудитории.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>Перед вскрытием урны для голосования счетная комиссия подсчитывает все неиспользованные бюллетени и погашает их.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 xml:space="preserve">При подсчете учитываются только </w:t>
      </w:r>
      <w:r w:rsidRPr="007D6573">
        <w:t>действительные бюллетени.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Недействительными бюллетени являются в случаях: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несоответствия утвержденной форме;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lastRenderedPageBreak/>
        <w:t>невозможности определить волеизъявление делегата.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При возникновении сомнений в действительности избирательного бюллетеня вопрос разрешается счетной</w:t>
      </w:r>
      <w:r w:rsidRPr="007D6573">
        <w:t xml:space="preserve"> комиссией путем голосования.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853"/>
        </w:tabs>
        <w:spacing w:line="10" w:lineRule="atLeast"/>
        <w:ind w:firstLine="709"/>
      </w:pPr>
      <w:r w:rsidRPr="007D6573">
        <w:t>По окончании подсчета голосов счетной комиссией составляется протокол и принимается соответствующее решение.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853"/>
        </w:tabs>
        <w:spacing w:line="10" w:lineRule="atLeast"/>
        <w:ind w:firstLine="709"/>
      </w:pPr>
      <w:r w:rsidRPr="007D6573">
        <w:t>В протокол счетной комиссии заносятся следующие сведения: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общее число списочного состава делегатов;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число зарегистрир</w:t>
      </w:r>
      <w:r w:rsidRPr="007D6573">
        <w:t>ованных делегатов;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число делегатов, получивших бюллетени для голосования;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число делегатов, принявших участие в голосования;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количество погашенных бюллетеней;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количество бюллетеней, оказавшихся в избирательной урне;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количество бюллетеней, признанных недейст</w:t>
      </w:r>
      <w:r w:rsidRPr="007D6573">
        <w:t>вительными;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количество действительных избирательных бюллетеней;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количество голосов, поданных за каждого претендента.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количество голосов, поданных против каждого претендента;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819"/>
        </w:tabs>
        <w:spacing w:line="10" w:lineRule="atLeast"/>
        <w:ind w:firstLine="709"/>
      </w:pPr>
      <w:r w:rsidRPr="007D6573">
        <w:t xml:space="preserve">Протокол об итогах тайного голосования подписывается всеми членами счетной </w:t>
      </w:r>
      <w:r w:rsidRPr="007D6573">
        <w:t>комиссии и оглашается ее председателем.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819"/>
        </w:tabs>
        <w:spacing w:line="10" w:lineRule="atLeast"/>
        <w:ind w:firstLine="709"/>
      </w:pPr>
      <w:r w:rsidRPr="007D6573">
        <w:t>Доклад председателя счетной комиссии о результатах тайного голосования Конференция принимает к сведению. После этого открытым голосованием делегатами Конференции принимается решение об утверждении протокола счетной к</w:t>
      </w:r>
      <w:r w:rsidRPr="007D6573">
        <w:t>омиссии.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819"/>
        </w:tabs>
        <w:spacing w:line="10" w:lineRule="atLeast"/>
        <w:ind w:firstLine="709"/>
      </w:pPr>
      <w:r w:rsidRPr="007D6573">
        <w:t>На основании протокола счетной комиссии Конференция принимает одно из следующих решений: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считать одного из кандидатов (кандидата) избранным на должность ректора Института;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провести в тот же день второй тур голосования с указанием двух кандидатов н</w:t>
      </w:r>
      <w:r w:rsidRPr="007D6573">
        <w:t>а должность ректора Института, набравших наибольшее число голосов (в случае если в списке значилось трое и более кандидатов, и ни один из них не набрал требуемого количества голосов);</w:t>
      </w:r>
    </w:p>
    <w:p w:rsidR="00E1764B" w:rsidRPr="007D6573" w:rsidRDefault="00231D0E" w:rsidP="00EC0714">
      <w:pPr>
        <w:pStyle w:val="20"/>
        <w:numPr>
          <w:ilvl w:val="0"/>
          <w:numId w:val="5"/>
        </w:numPr>
        <w:shd w:val="clear" w:color="auto" w:fill="auto"/>
        <w:tabs>
          <w:tab w:val="left" w:pos="1821"/>
        </w:tabs>
        <w:spacing w:line="10" w:lineRule="atLeast"/>
      </w:pPr>
      <w:r w:rsidRPr="007D6573">
        <w:t>признать выборы несостоявшимися.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819"/>
        </w:tabs>
        <w:spacing w:line="10" w:lineRule="atLeast"/>
        <w:ind w:firstLine="709"/>
      </w:pPr>
      <w:r w:rsidRPr="007D6573">
        <w:t>Выборы признаются состоявшимися, если в</w:t>
      </w:r>
      <w:r w:rsidRPr="007D6573">
        <w:t xml:space="preserve"> голосовании приняли участие не менее 2/3 списочного состава делегатов Конференции.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1896"/>
        </w:tabs>
        <w:spacing w:line="10" w:lineRule="atLeast"/>
        <w:ind w:firstLine="709"/>
      </w:pPr>
      <w:r w:rsidRPr="007D6573">
        <w:t>Избранным считается претендент на должность ректора, получивший наибольшее количество голосов, но не менее 50% +1 голос.</w:t>
      </w:r>
    </w:p>
    <w:p w:rsidR="00E1764B" w:rsidRPr="007D6573" w:rsidRDefault="00231D0E" w:rsidP="00EC0714">
      <w:pPr>
        <w:pStyle w:val="20"/>
        <w:shd w:val="clear" w:color="auto" w:fill="auto"/>
        <w:spacing w:line="10" w:lineRule="atLeast"/>
        <w:ind w:firstLine="709"/>
      </w:pPr>
      <w:r w:rsidRPr="007D6573">
        <w:t>Если ни один из кандидатов не получил указанного ко</w:t>
      </w:r>
      <w:r w:rsidRPr="007D6573">
        <w:t>личества голосов, то Конференция вправе принять решение о проведении второго тура голосования, который проводится в тот же день. Избранным по результатам второго тура считается кандидат, получивший более 50% голосов делегатов Конференции, принявших участие</w:t>
      </w:r>
      <w:r w:rsidRPr="007D6573">
        <w:t xml:space="preserve"> в голосовании.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2242"/>
        </w:tabs>
        <w:spacing w:line="10" w:lineRule="atLeast"/>
        <w:ind w:firstLine="709"/>
      </w:pPr>
      <w:r w:rsidRPr="007D6573">
        <w:t>Выборы признаются делегатами Конференции несостоявшимися, если ни один из кандидатов не получил более 50% голосов делегатов Конференции, принявших участие в голосовании.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2003"/>
        </w:tabs>
        <w:spacing w:line="10" w:lineRule="atLeast"/>
        <w:ind w:firstLine="709"/>
      </w:pPr>
      <w:r w:rsidRPr="007D6573">
        <w:t>Выборы могут быть признаны недействительными по</w:t>
      </w:r>
      <w:r w:rsidR="00EB1016">
        <w:t xml:space="preserve"> </w:t>
      </w:r>
      <w:r w:rsidRPr="007D6573">
        <w:lastRenderedPageBreak/>
        <w:t xml:space="preserve">решению суда при </w:t>
      </w:r>
      <w:r w:rsidRPr="007D6573">
        <w:t>выявленных нарушениях</w:t>
      </w:r>
      <w:r w:rsidR="00EB1016">
        <w:t xml:space="preserve"> </w:t>
      </w:r>
      <w:r w:rsidRPr="007D6573">
        <w:t>установленной</w:t>
      </w:r>
      <w:r w:rsidR="00EB1016">
        <w:t xml:space="preserve"> </w:t>
      </w:r>
      <w:r w:rsidRPr="007D6573">
        <w:t>законодательством Российской Федерации, Уставом Института и локальными нормативными правовыми актами Института процедуры выборов ректора.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2003"/>
        </w:tabs>
        <w:spacing w:line="10" w:lineRule="atLeast"/>
        <w:ind w:firstLine="709"/>
      </w:pPr>
      <w:r w:rsidRPr="007D6573">
        <w:t>В случаях признания выборов несостоявшимися или недействительными проводятся новые</w:t>
      </w:r>
      <w:r w:rsidRPr="007D6573">
        <w:t xml:space="preserve"> выборы ректора Института, которые предполагают проведение заново всех этапов подготовки выборов.</w:t>
      </w:r>
    </w:p>
    <w:p w:rsidR="00E1764B" w:rsidRPr="007D6573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2003"/>
        </w:tabs>
        <w:spacing w:line="10" w:lineRule="atLeast"/>
        <w:ind w:firstLine="709"/>
      </w:pPr>
      <w:r w:rsidRPr="007D6573">
        <w:t>По результатам Конференции составляется протокол, который подписывается председателем и секретарем Конференции.</w:t>
      </w:r>
    </w:p>
    <w:p w:rsidR="00E1764B" w:rsidRDefault="00231D0E" w:rsidP="00EC0714">
      <w:pPr>
        <w:pStyle w:val="20"/>
        <w:numPr>
          <w:ilvl w:val="1"/>
          <w:numId w:val="3"/>
        </w:numPr>
        <w:shd w:val="clear" w:color="auto" w:fill="auto"/>
        <w:tabs>
          <w:tab w:val="left" w:pos="2003"/>
        </w:tabs>
        <w:spacing w:line="10" w:lineRule="atLeast"/>
        <w:ind w:firstLine="709"/>
      </w:pPr>
      <w:r w:rsidRPr="007D6573">
        <w:t>К протоколу приобщаются регистрационные листы, протоколы мандатной и счетной комиссий, бюллетени для голосования.</w:t>
      </w:r>
      <w:r w:rsidR="00EB1016">
        <w:t xml:space="preserve"> </w:t>
      </w:r>
    </w:p>
    <w:p w:rsidR="00EB1016" w:rsidRDefault="00EB1016" w:rsidP="00EC0714">
      <w:pPr>
        <w:pStyle w:val="20"/>
        <w:shd w:val="clear" w:color="auto" w:fill="auto"/>
        <w:tabs>
          <w:tab w:val="left" w:pos="2003"/>
        </w:tabs>
        <w:spacing w:line="10" w:lineRule="atLeast"/>
        <w:ind w:left="709"/>
      </w:pPr>
    </w:p>
    <w:p w:rsidR="00EB1016" w:rsidRDefault="00EB1016" w:rsidP="00EC0714">
      <w:pPr>
        <w:pStyle w:val="a6"/>
        <w:shd w:val="clear" w:color="auto" w:fill="auto"/>
        <w:spacing w:line="10" w:lineRule="atLeast"/>
        <w:jc w:val="center"/>
      </w:pPr>
      <w:r>
        <w:rPr>
          <w:rStyle w:val="14pt"/>
        </w:rPr>
        <w:t>12. Заключительные положения</w:t>
      </w:r>
    </w:p>
    <w:p w:rsidR="00EB1016" w:rsidRDefault="00EB1016" w:rsidP="00EC0714">
      <w:pPr>
        <w:pStyle w:val="20"/>
        <w:shd w:val="clear" w:color="auto" w:fill="auto"/>
        <w:tabs>
          <w:tab w:val="left" w:pos="2003"/>
        </w:tabs>
        <w:spacing w:line="10" w:lineRule="atLeast"/>
        <w:ind w:left="709"/>
      </w:pPr>
    </w:p>
    <w:p w:rsidR="00E1764B" w:rsidRPr="007D6573" w:rsidRDefault="00231D0E" w:rsidP="00EC0714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 xml:space="preserve">Настоящее Положение вступает в силу с момента его принятия Ученым советом Института и утверждения </w:t>
      </w:r>
      <w:r w:rsidRPr="007D6573">
        <w:t>ректор</w:t>
      </w:r>
      <w:r w:rsidR="005B5D92" w:rsidRPr="007D6573">
        <w:t>ом</w:t>
      </w:r>
      <w:r w:rsidRPr="007D6573">
        <w:t xml:space="preserve"> </w:t>
      </w:r>
      <w:r w:rsidRPr="007D6573">
        <w:t>Института.</w:t>
      </w:r>
    </w:p>
    <w:p w:rsidR="00E1764B" w:rsidRPr="007D6573" w:rsidRDefault="00231D0E" w:rsidP="00EC0714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 xml:space="preserve">Все изменения и дополнения к настоящему положению принимаются Ученым советом Института и утверждаются </w:t>
      </w:r>
      <w:r w:rsidRPr="007D6573">
        <w:t>ректор</w:t>
      </w:r>
      <w:r w:rsidR="005B5D92" w:rsidRPr="007D6573">
        <w:t>ом</w:t>
      </w:r>
      <w:r w:rsidRPr="007D6573">
        <w:t xml:space="preserve"> Института.</w:t>
      </w:r>
    </w:p>
    <w:p w:rsidR="00E1764B" w:rsidRPr="007D6573" w:rsidRDefault="00231D0E" w:rsidP="00EC0714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line="10" w:lineRule="atLeast"/>
        <w:ind w:firstLine="709"/>
      </w:pPr>
      <w:r w:rsidRPr="007D6573">
        <w:t xml:space="preserve">С момента вступления в силу настоящего Положения признать утратившим силу </w:t>
      </w:r>
      <w:r w:rsidR="005B5D92" w:rsidRPr="007D6573">
        <w:t xml:space="preserve">прежнее </w:t>
      </w:r>
      <w:r w:rsidRPr="007D6573">
        <w:t>Положение о процедуре проведения выборов рект</w:t>
      </w:r>
      <w:r w:rsidRPr="007D6573">
        <w:t>ора федерального государственного образовательного учреждения высшего профессионального образования «Литературный институт имени А.М. Горького».</w:t>
      </w:r>
    </w:p>
    <w:sectPr w:rsidR="00E1764B" w:rsidRPr="007D6573" w:rsidSect="007D6573">
      <w:headerReference w:type="default" r:id="rId8"/>
      <w:footerReference w:type="default" r:id="rId9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0E" w:rsidRDefault="00231D0E" w:rsidP="00E1764B">
      <w:r>
        <w:separator/>
      </w:r>
    </w:p>
  </w:endnote>
  <w:endnote w:type="continuationSeparator" w:id="0">
    <w:p w:rsidR="00231D0E" w:rsidRDefault="00231D0E" w:rsidP="00E17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4B" w:rsidRDefault="00E1764B">
    <w:pPr>
      <w:rPr>
        <w:sz w:val="2"/>
        <w:szCs w:val="2"/>
      </w:rPr>
    </w:pPr>
    <w:r w:rsidRPr="00E176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8.95pt;margin-top:793.4pt;width:4.5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64B" w:rsidRDefault="00E1764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7D6573" w:rsidRPr="007D6573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4B" w:rsidRDefault="00E1764B">
    <w:pPr>
      <w:rPr>
        <w:sz w:val="2"/>
        <w:szCs w:val="2"/>
      </w:rPr>
    </w:pPr>
    <w:r w:rsidRPr="00E176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05pt;margin-top:790.1pt;width:11.3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764B" w:rsidRDefault="00E1764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C0714" w:rsidRPr="00EC0714">
                    <w:rPr>
                      <w:rStyle w:val="a7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0E" w:rsidRDefault="00231D0E"/>
  </w:footnote>
  <w:footnote w:type="continuationSeparator" w:id="0">
    <w:p w:rsidR="00231D0E" w:rsidRDefault="00231D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4B" w:rsidRDefault="00E1764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8B8"/>
    <w:multiLevelType w:val="hybridMultilevel"/>
    <w:tmpl w:val="B56EC726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B12B8"/>
    <w:multiLevelType w:val="multilevel"/>
    <w:tmpl w:val="981288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C259B"/>
    <w:multiLevelType w:val="hybridMultilevel"/>
    <w:tmpl w:val="BB1253E2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521D64"/>
    <w:multiLevelType w:val="hybridMultilevel"/>
    <w:tmpl w:val="8FAC1BA8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3732CB"/>
    <w:multiLevelType w:val="hybridMultilevel"/>
    <w:tmpl w:val="B88A0D8E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242C8C"/>
    <w:multiLevelType w:val="hybridMultilevel"/>
    <w:tmpl w:val="816209F4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7C2E6D"/>
    <w:multiLevelType w:val="hybridMultilevel"/>
    <w:tmpl w:val="79423668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932484"/>
    <w:multiLevelType w:val="hybridMultilevel"/>
    <w:tmpl w:val="45949C6A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436059"/>
    <w:multiLevelType w:val="hybridMultilevel"/>
    <w:tmpl w:val="290E5CEC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090F96"/>
    <w:multiLevelType w:val="hybridMultilevel"/>
    <w:tmpl w:val="4B242CE0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7D41C8"/>
    <w:multiLevelType w:val="hybridMultilevel"/>
    <w:tmpl w:val="894EF54C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48166F"/>
    <w:multiLevelType w:val="multilevel"/>
    <w:tmpl w:val="BE10DF1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26317E"/>
    <w:multiLevelType w:val="hybridMultilevel"/>
    <w:tmpl w:val="F4DEB402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773E6C"/>
    <w:multiLevelType w:val="hybridMultilevel"/>
    <w:tmpl w:val="0D9434D8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A20117"/>
    <w:multiLevelType w:val="hybridMultilevel"/>
    <w:tmpl w:val="14704CB2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035F0"/>
    <w:multiLevelType w:val="hybridMultilevel"/>
    <w:tmpl w:val="D20A4958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BE04AD"/>
    <w:multiLevelType w:val="hybridMultilevel"/>
    <w:tmpl w:val="1624B8FE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0E57C7"/>
    <w:multiLevelType w:val="hybridMultilevel"/>
    <w:tmpl w:val="8B7EFAA8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127EA0"/>
    <w:multiLevelType w:val="multilevel"/>
    <w:tmpl w:val="23C24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632BD2"/>
    <w:multiLevelType w:val="hybridMultilevel"/>
    <w:tmpl w:val="E728965C"/>
    <w:lvl w:ilvl="0" w:tplc="5224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23AC1"/>
    <w:multiLevelType w:val="hybridMultilevel"/>
    <w:tmpl w:val="78664884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731E16"/>
    <w:multiLevelType w:val="hybridMultilevel"/>
    <w:tmpl w:val="E800E008"/>
    <w:lvl w:ilvl="0" w:tplc="52248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90F07"/>
    <w:multiLevelType w:val="hybridMultilevel"/>
    <w:tmpl w:val="455C64E8"/>
    <w:lvl w:ilvl="0" w:tplc="52248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252F49"/>
    <w:multiLevelType w:val="multilevel"/>
    <w:tmpl w:val="B36EFD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1"/>
  </w:num>
  <w:num w:numId="5">
    <w:abstractNumId w:val="19"/>
  </w:num>
  <w:num w:numId="6">
    <w:abstractNumId w:val="20"/>
  </w:num>
  <w:num w:numId="7">
    <w:abstractNumId w:val="5"/>
  </w:num>
  <w:num w:numId="8">
    <w:abstractNumId w:val="2"/>
  </w:num>
  <w:num w:numId="9">
    <w:abstractNumId w:val="10"/>
  </w:num>
  <w:num w:numId="10">
    <w:abstractNumId w:val="21"/>
  </w:num>
  <w:num w:numId="11">
    <w:abstractNumId w:val="9"/>
  </w:num>
  <w:num w:numId="12">
    <w:abstractNumId w:val="16"/>
  </w:num>
  <w:num w:numId="13">
    <w:abstractNumId w:val="14"/>
  </w:num>
  <w:num w:numId="14">
    <w:abstractNumId w:val="8"/>
  </w:num>
  <w:num w:numId="15">
    <w:abstractNumId w:val="6"/>
  </w:num>
  <w:num w:numId="16">
    <w:abstractNumId w:val="22"/>
  </w:num>
  <w:num w:numId="17">
    <w:abstractNumId w:val="13"/>
  </w:num>
  <w:num w:numId="18">
    <w:abstractNumId w:val="17"/>
  </w:num>
  <w:num w:numId="19">
    <w:abstractNumId w:val="15"/>
  </w:num>
  <w:num w:numId="20">
    <w:abstractNumId w:val="3"/>
  </w:num>
  <w:num w:numId="21">
    <w:abstractNumId w:val="4"/>
  </w:num>
  <w:num w:numId="22">
    <w:abstractNumId w:val="12"/>
  </w:num>
  <w:num w:numId="23">
    <w:abstractNumId w:val="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764B"/>
    <w:rsid w:val="00000843"/>
    <w:rsid w:val="00231D0E"/>
    <w:rsid w:val="003242B2"/>
    <w:rsid w:val="003E78C9"/>
    <w:rsid w:val="003F2010"/>
    <w:rsid w:val="00485CAC"/>
    <w:rsid w:val="004A3915"/>
    <w:rsid w:val="005B5D92"/>
    <w:rsid w:val="00717E7B"/>
    <w:rsid w:val="00770E3B"/>
    <w:rsid w:val="007D6573"/>
    <w:rsid w:val="008358F5"/>
    <w:rsid w:val="008C3EDC"/>
    <w:rsid w:val="009D605E"/>
    <w:rsid w:val="00A464D4"/>
    <w:rsid w:val="00C934D9"/>
    <w:rsid w:val="00DA2624"/>
    <w:rsid w:val="00DB1041"/>
    <w:rsid w:val="00E1764B"/>
    <w:rsid w:val="00EB1016"/>
    <w:rsid w:val="00EC0714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76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64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E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1764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E1764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_"/>
    <w:basedOn w:val="a0"/>
    <w:link w:val="a6"/>
    <w:rsid w:val="00E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sid w:val="00E1764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176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pt">
    <w:name w:val="Колонтитул + 14 pt;Полужирный"/>
    <w:basedOn w:val="a5"/>
    <w:rsid w:val="00E1764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E1764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7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1764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E1764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1764B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E176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1764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1764B"/>
    <w:pPr>
      <w:shd w:val="clear" w:color="auto" w:fill="FFFFFF"/>
      <w:spacing w:before="6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1764B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A464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64D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464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64D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4924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Deplagny</dc:creator>
  <cp:keywords>MRV4091.jpg, MRV40911.jpg, MRV40912.jpg, MRV40913.jpg, MRV40914.jpg, MRV40915.jpg, MRV40916.jpg, MRV40917.jpg, MRV40918.jpg, MRV40919.jpg, MRV409110.jpg, MRV409111.jpg, MRV409112.jpg, MRV409113.jpg, MRV409114.jpg, MRV409115.jpg, MRV409116.jpg, MRV409117.jpg</cp:keywords>
  <cp:lastModifiedBy>Deplagny</cp:lastModifiedBy>
  <cp:revision>13</cp:revision>
  <dcterms:created xsi:type="dcterms:W3CDTF">2021-02-08T12:14:00Z</dcterms:created>
  <dcterms:modified xsi:type="dcterms:W3CDTF">2021-02-08T13:17:00Z</dcterms:modified>
</cp:coreProperties>
</file>