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9F" w:rsidRDefault="000B409F" w:rsidP="000B409F">
      <w:pPr>
        <w:ind w:firstLine="0"/>
        <w:jc w:val="left"/>
      </w:pPr>
      <w:bookmarkStart w:id="0" w:name="_GoBack"/>
      <w:bookmarkEnd w:id="0"/>
      <w:r>
        <w:t>Приложение № 1 к Правилам приема</w:t>
      </w:r>
      <w:r w:rsidRPr="000B409F">
        <w:br/>
      </w:r>
      <w:r>
        <w:t xml:space="preserve">в ФГБОУ </w:t>
      </w:r>
      <w:proofErr w:type="gramStart"/>
      <w:r>
        <w:t>ВО</w:t>
      </w:r>
      <w:proofErr w:type="gramEnd"/>
      <w:r>
        <w:t xml:space="preserve"> «Литературный институт имени</w:t>
      </w:r>
      <w:r w:rsidRPr="000B409F">
        <w:br/>
      </w:r>
      <w:r>
        <w:t>А.М. Горького» на 2023/2024 уч. год</w:t>
      </w:r>
    </w:p>
    <w:p w:rsidR="000B409F" w:rsidRDefault="000B409F" w:rsidP="000B409F">
      <w:pPr>
        <w:ind w:firstLine="0"/>
      </w:pPr>
    </w:p>
    <w:p w:rsidR="000B409F" w:rsidRDefault="000B409F" w:rsidP="000B409F">
      <w:pPr>
        <w:ind w:firstLine="0"/>
        <w:jc w:val="left"/>
      </w:pPr>
      <w:r>
        <w:t>Принято решением Ученого совета</w:t>
      </w:r>
      <w:r w:rsidRPr="000B409F">
        <w:br/>
      </w:r>
      <w:r>
        <w:t>18 мая 2023 года</w:t>
      </w:r>
      <w:r w:rsidRPr="000B409F">
        <w:br/>
      </w:r>
      <w:r>
        <w:t>Протокол № 4</w:t>
      </w:r>
    </w:p>
    <w:p w:rsidR="000B409F" w:rsidRPr="000B409F" w:rsidRDefault="000B409F" w:rsidP="000B409F">
      <w:pPr>
        <w:ind w:firstLine="0"/>
        <w:rPr>
          <w:lang w:val="en-US"/>
        </w:rPr>
      </w:pPr>
    </w:p>
    <w:p w:rsidR="000B409F" w:rsidRDefault="000B409F" w:rsidP="000B409F">
      <w:pPr>
        <w:pStyle w:val="1"/>
      </w:pPr>
      <w:r>
        <w:t>РЕКОМЕНДАЦИИ</w:t>
      </w:r>
      <w:r w:rsidRPr="000B409F">
        <w:br/>
      </w:r>
      <w:r>
        <w:t xml:space="preserve">по особенностям приема на </w:t>
      </w:r>
      <w:proofErr w:type="gramStart"/>
      <w:r>
        <w:t>обучение по программам</w:t>
      </w:r>
      <w:proofErr w:type="gramEnd"/>
      <w:r>
        <w:t xml:space="preserve"> бакалавриата, программам специалитета лиц, обучавшихся в образовательных организациях, расположенных на приграничных территориях Российской Федерации</w:t>
      </w:r>
    </w:p>
    <w:p w:rsidR="000B409F" w:rsidRDefault="000B409F" w:rsidP="000B409F">
      <w:r>
        <w:t xml:space="preserve">Настоящее Приложение к Правилам приема в ФГБОУ </w:t>
      </w:r>
      <w:proofErr w:type="gramStart"/>
      <w:r>
        <w:t>ВО</w:t>
      </w:r>
      <w:proofErr w:type="gramEnd"/>
      <w:r>
        <w:t xml:space="preserve"> «Литературный институт имени А.М. Горького» (далее: </w:t>
      </w:r>
      <w:proofErr w:type="gramStart"/>
      <w:r>
        <w:t>Литературный институт, вуз, институт) регламентирует внесение изменений в утвержденные приказом № № 99-ОД от 31.10.2022 Правила приема по следующим пунктам:</w:t>
      </w:r>
      <w:proofErr w:type="gramEnd"/>
    </w:p>
    <w:p w:rsidR="000B409F" w:rsidRDefault="000B409F" w:rsidP="000B409F">
      <w:r>
        <w:t>1.</w:t>
      </w:r>
      <w:r>
        <w:tab/>
        <w:t>Приказом Минобрнауки России от 1 марта 2023 г. № 231 утверждены особенности приема на обучение по программам бакалавриата, программам специалитета, программам магистратуры и программам подготовки научн</w:t>
      </w:r>
      <w:proofErr w:type="gramStart"/>
      <w:r>
        <w:t>о-</w:t>
      </w:r>
      <w:proofErr w:type="gramEnd"/>
      <w:r>
        <w:t xml:space="preserve"> педагогических кадров в аспирантуре (адъюнктуре) (далее – Особенности приема № 231).</w:t>
      </w:r>
    </w:p>
    <w:p w:rsidR="000B409F" w:rsidRDefault="000B409F" w:rsidP="000B409F">
      <w:proofErr w:type="gramStart"/>
      <w:r>
        <w:t>Особенности приема № 231 установлены в соответствии с частями 7 и 8 статьи 5 Федерального закона от 17 февраля 2023 г. № 19-ФЗ «Об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– Донецкой Народной Республики, Луганской</w:t>
      </w:r>
      <w:proofErr w:type="gramEnd"/>
      <w:r>
        <w:t xml:space="preserve"> Народной Республики, Запорожской области, Херсонской области и о внесении изменений в отдельные законодательные акты Российской Федерации» (далее – Федеральный закон № 19-ФЗ).</w:t>
      </w:r>
    </w:p>
    <w:p w:rsidR="000B409F" w:rsidRDefault="000B409F" w:rsidP="000B409F">
      <w:r>
        <w:t>2.</w:t>
      </w:r>
      <w:r>
        <w:tab/>
      </w:r>
      <w:proofErr w:type="gramStart"/>
      <w:r>
        <w:t>Постановлением Правительства Российской Федерации от 25 апреля 2023 г. № 650 «Об особенностях проведения государственной итоговой аттестации и приема на обучение в 2023 году» установлено, что в 2023 году особенности приема на обучение, предусмотренные статьей 5 Федерального закона № 19-ФЗ (то есть Особенности приема № 231), распространяются на лиц, обучающихся по образовательным программам основного общего и среднего общего образования в образовательных организациях, перечень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определяется </w:t>
      </w:r>
      <w:proofErr w:type="spellStart"/>
      <w:r>
        <w:t>Минпросвещения</w:t>
      </w:r>
      <w:proofErr w:type="spellEnd"/>
      <w:r>
        <w:t xml:space="preserve"> России. Данная норма установлена в отношении лиц, обучающихся в образовательных организациях, расположенных на приграничных территориях Российской Федерации.</w:t>
      </w:r>
    </w:p>
    <w:p w:rsidR="000B409F" w:rsidRDefault="000B409F" w:rsidP="000B409F">
      <w:r>
        <w:t>3.</w:t>
      </w:r>
      <w:r>
        <w:tab/>
        <w:t xml:space="preserve">Указанный перечень образовательных организаций утвержден приказом </w:t>
      </w:r>
      <w:proofErr w:type="spellStart"/>
      <w:r>
        <w:t>Минпросвещения</w:t>
      </w:r>
      <w:proofErr w:type="spellEnd"/>
      <w:r>
        <w:t xml:space="preserve"> России от 7 апреля 2023 г. № 245 (далее – перечень № 245). В перечень включены образовательные организации, расположенные на территории Белгородской, Брянской и Курской областей.</w:t>
      </w:r>
    </w:p>
    <w:p w:rsidR="000B409F" w:rsidRDefault="000B409F" w:rsidP="000B409F">
      <w:r>
        <w:t>4.</w:t>
      </w:r>
      <w:r>
        <w:tab/>
        <w:t xml:space="preserve">При приеме на </w:t>
      </w:r>
      <w:proofErr w:type="gramStart"/>
      <w:r>
        <w:t>обучение по программам</w:t>
      </w:r>
      <w:proofErr w:type="gramEnd"/>
      <w:r>
        <w:t xml:space="preserve"> бакалавриата, программам специалитета на 2023/</w:t>
      </w:r>
      <w:r w:rsidRPr="000B409F">
        <w:t>20</w:t>
      </w:r>
      <w:r>
        <w:t xml:space="preserve">24 учебный год Особенности приема № 231 распространяются на лиц, которые освоили в 2023 году образовательные программы среднего общего образования в образовательных организациях Белгородской, Брянской и Курской </w:t>
      </w:r>
      <w:r>
        <w:lastRenderedPageBreak/>
        <w:t>областей, включенных в перечень № 245 (далее – лица, окончившие школу на приграничных территориях).</w:t>
      </w:r>
    </w:p>
    <w:p w:rsidR="000B409F" w:rsidRDefault="000B409F" w:rsidP="000B409F">
      <w:r>
        <w:t>5.</w:t>
      </w:r>
      <w:r>
        <w:tab/>
        <w:t xml:space="preserve">Лица, окончившие школу на приграничных территориях, принимаются на </w:t>
      </w:r>
      <w:proofErr w:type="gramStart"/>
      <w:r>
        <w:t>обучение по программам</w:t>
      </w:r>
      <w:proofErr w:type="gramEnd"/>
      <w:r>
        <w:t xml:space="preserve"> специалитета в соответствии с Особенностями приема № 231 в части условий приема, установленных для лиц, указанных в части 1 статьи 5 Федерального закона № 19-ФЗ.</w:t>
      </w:r>
    </w:p>
    <w:p w:rsidR="00D660BF" w:rsidRDefault="000B409F" w:rsidP="000B409F">
      <w:r>
        <w:t xml:space="preserve">Пункты, не урегулированные в данном Приложении, регулируются основными Правилами приема в ФГБОУ </w:t>
      </w:r>
      <w:proofErr w:type="gramStart"/>
      <w:r>
        <w:t>ВО</w:t>
      </w:r>
      <w:proofErr w:type="gramEnd"/>
      <w:r>
        <w:t xml:space="preserve"> «Литературный институт имени А.М. Горького» на 2023</w:t>
      </w:r>
      <w:r w:rsidRPr="000B409F">
        <w:t>/2024</w:t>
      </w:r>
      <w:r>
        <w:t xml:space="preserve"> уч. год (утверждены приказом № 99-ОД от 31.10.2022)</w:t>
      </w:r>
    </w:p>
    <w:sectPr w:rsidR="00D6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F"/>
    <w:rsid w:val="000B409F"/>
    <w:rsid w:val="00706D91"/>
    <w:rsid w:val="00A413D5"/>
    <w:rsid w:val="00BD78FA"/>
    <w:rsid w:val="00D660BF"/>
    <w:rsid w:val="00E5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FA"/>
    <w:pPr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D78FA"/>
    <w:pPr>
      <w:keepNext/>
      <w:keepLines/>
      <w:spacing w:before="480"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8FA"/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BD78FA"/>
    <w:pPr>
      <w:ind w:left="720"/>
      <w:contextualSpacing/>
    </w:pPr>
  </w:style>
  <w:style w:type="table" w:styleId="a4">
    <w:name w:val="Table Grid"/>
    <w:basedOn w:val="a1"/>
    <w:uiPriority w:val="59"/>
    <w:rsid w:val="00BD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FA"/>
    <w:pPr>
      <w:spacing w:before="60" w:after="6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D78FA"/>
    <w:pPr>
      <w:keepNext/>
      <w:keepLines/>
      <w:spacing w:before="480"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8FA"/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BD78FA"/>
    <w:pPr>
      <w:ind w:left="720"/>
      <w:contextualSpacing/>
    </w:pPr>
  </w:style>
  <w:style w:type="table" w:styleId="a4">
    <w:name w:val="Table Grid"/>
    <w:basedOn w:val="a1"/>
    <w:uiPriority w:val="59"/>
    <w:rsid w:val="00BD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Dudarev</dc:creator>
  <cp:lastModifiedBy>Sergey Dudarev</cp:lastModifiedBy>
  <cp:revision>2</cp:revision>
  <cp:lastPrinted>2023-06-01T06:49:00Z</cp:lastPrinted>
  <dcterms:created xsi:type="dcterms:W3CDTF">2023-06-01T06:45:00Z</dcterms:created>
  <dcterms:modified xsi:type="dcterms:W3CDTF">2023-06-01T06:49:00Z</dcterms:modified>
</cp:coreProperties>
</file>