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0CE9" w:rsidRPr="005238D8" w:rsidRDefault="00290CE9" w:rsidP="00290CE9">
      <w:pPr>
        <w:ind w:firstLine="0"/>
        <w:jc w:val="center"/>
        <w:rPr>
          <w:rFonts w:eastAsia="Calibri" w:cs="Times New Roman"/>
          <w:sz w:val="28"/>
        </w:rPr>
      </w:pPr>
      <w:r w:rsidRPr="005238D8">
        <w:rPr>
          <w:rFonts w:eastAsia="Calibri" w:cs="Times New Roman"/>
          <w:sz w:val="28"/>
        </w:rPr>
        <w:t>МИНИСТЕРСТВО КУЛЬТУРЫ РОССИЙСКОЙ ФЕДЕРАЦИИ</w:t>
      </w:r>
    </w:p>
    <w:p w:rsidR="00290CE9" w:rsidRPr="005238D8" w:rsidRDefault="00290CE9" w:rsidP="00290CE9">
      <w:pPr>
        <w:ind w:firstLine="0"/>
        <w:jc w:val="center"/>
        <w:rPr>
          <w:rFonts w:eastAsia="Calibri" w:cs="Times New Roman"/>
          <w:sz w:val="28"/>
        </w:rPr>
      </w:pPr>
      <w:r w:rsidRPr="005238D8">
        <w:rPr>
          <w:rFonts w:eastAsia="Calibri" w:cs="Times New Roman"/>
          <w:sz w:val="28"/>
        </w:rPr>
        <w:t>ФЕДЕРАЛЬНОЕ ГОСУДАРСТВЕННОЕ БЮДЖЕТНОЕ</w:t>
      </w:r>
      <w:r w:rsidRPr="005238D8">
        <w:rPr>
          <w:rFonts w:eastAsia="Calibri" w:cs="Times New Roman"/>
          <w:sz w:val="28"/>
        </w:rPr>
        <w:br/>
        <w:t>ОБРАЗОВАТЕЛЬНОЕ УЧРЕЖДЕНИЕ ВЫСШЕГО ОБРАЗОВАНИЯ</w:t>
      </w:r>
      <w:r w:rsidRPr="005238D8">
        <w:rPr>
          <w:rFonts w:eastAsia="Calibri" w:cs="Times New Roman"/>
          <w:sz w:val="28"/>
        </w:rPr>
        <w:br/>
        <w:t>«ЛИТЕРАТУРНЫЙ ИНСТИТУТ ИМЕНИ А.М. ГОРЬКОГО»</w:t>
      </w:r>
    </w:p>
    <w:p w:rsidR="00290CE9" w:rsidRPr="005238D8" w:rsidRDefault="00290CE9" w:rsidP="00290CE9">
      <w:pPr>
        <w:ind w:firstLine="0"/>
        <w:jc w:val="center"/>
        <w:rPr>
          <w:rFonts w:eastAsia="Calibri" w:cs="Times New Roman"/>
        </w:rPr>
      </w:pPr>
    </w:p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5211"/>
        <w:gridCol w:w="4570"/>
      </w:tblGrid>
      <w:tr w:rsidR="00290CE9" w:rsidRPr="005238D8" w:rsidTr="00AE063D">
        <w:tc>
          <w:tcPr>
            <w:tcW w:w="5211" w:type="dxa"/>
            <w:shd w:val="clear" w:color="auto" w:fill="auto"/>
          </w:tcPr>
          <w:p w:rsidR="00290CE9" w:rsidRPr="005238D8" w:rsidRDefault="00290CE9" w:rsidP="00AE063D">
            <w:pPr>
              <w:keepNext/>
              <w:suppressAutoHyphens/>
              <w:spacing w:before="240"/>
              <w:ind w:right="40" w:firstLine="0"/>
              <w:jc w:val="left"/>
              <w:outlineLvl w:val="0"/>
              <w:rPr>
                <w:rFonts w:eastAsia="Times New Roman" w:cs="Times New Roman"/>
                <w:bCs/>
                <w:kern w:val="32"/>
                <w:sz w:val="26"/>
                <w:szCs w:val="29"/>
                <w:lang w:eastAsia="hi-IN" w:bidi="hi-IN"/>
              </w:rPr>
            </w:pPr>
            <w:r w:rsidRPr="005238D8">
              <w:rPr>
                <w:rFonts w:eastAsia="Times New Roman" w:cs="Times New Roman"/>
                <w:bCs/>
                <w:kern w:val="32"/>
                <w:sz w:val="26"/>
                <w:szCs w:val="29"/>
                <w:lang w:eastAsia="hi-IN" w:bidi="hi-IN"/>
              </w:rPr>
              <w:t>ПРИНЯТ</w:t>
            </w:r>
            <w:r w:rsidRPr="005238D8">
              <w:rPr>
                <w:rFonts w:eastAsia="Times New Roman" w:cs="Times New Roman"/>
                <w:bCs/>
                <w:kern w:val="32"/>
                <w:sz w:val="26"/>
                <w:szCs w:val="29"/>
                <w:lang w:eastAsia="hi-IN" w:bidi="hi-IN"/>
              </w:rPr>
              <w:br/>
              <w:t>на заседании Ученого совета</w:t>
            </w:r>
            <w:r w:rsidRPr="005238D8">
              <w:rPr>
                <w:rFonts w:eastAsia="Times New Roman" w:cs="Times New Roman"/>
                <w:bCs/>
                <w:kern w:val="32"/>
                <w:sz w:val="26"/>
                <w:szCs w:val="29"/>
                <w:lang w:eastAsia="hi-IN" w:bidi="hi-IN"/>
              </w:rPr>
              <w:br/>
              <w:t>федерального государственного бюджетного образовательного учреждения высшего образования «Литературный институт имени А.М. Горького»</w:t>
            </w:r>
            <w:r w:rsidRPr="005238D8">
              <w:rPr>
                <w:rFonts w:eastAsia="Times New Roman" w:cs="Times New Roman"/>
                <w:bCs/>
                <w:kern w:val="32"/>
                <w:sz w:val="26"/>
                <w:szCs w:val="29"/>
                <w:lang w:eastAsia="hi-IN" w:bidi="hi-IN"/>
              </w:rPr>
              <w:br/>
              <w:t xml:space="preserve">Протокол от </w:t>
            </w:r>
            <w:r>
              <w:rPr>
                <w:rFonts w:eastAsia="Times New Roman" w:cs="Times New Roman"/>
                <w:bCs/>
                <w:kern w:val="32"/>
                <w:sz w:val="26"/>
                <w:szCs w:val="29"/>
                <w:lang w:eastAsia="hi-IN" w:bidi="hi-IN"/>
              </w:rPr>
              <w:t>26.02.2026</w:t>
            </w:r>
            <w:r w:rsidRPr="005238D8">
              <w:rPr>
                <w:rFonts w:eastAsia="Times New Roman" w:cs="Times New Roman"/>
                <w:bCs/>
                <w:kern w:val="32"/>
                <w:sz w:val="26"/>
                <w:szCs w:val="29"/>
                <w:lang w:eastAsia="hi-IN" w:bidi="hi-IN"/>
              </w:rPr>
              <w:t xml:space="preserve"> № </w:t>
            </w:r>
            <w:r>
              <w:rPr>
                <w:rFonts w:eastAsia="Times New Roman" w:cs="Times New Roman"/>
                <w:bCs/>
                <w:kern w:val="32"/>
                <w:sz w:val="26"/>
                <w:szCs w:val="29"/>
                <w:lang w:eastAsia="hi-IN" w:bidi="hi-IN"/>
              </w:rPr>
              <w:t>2</w:t>
            </w:r>
          </w:p>
        </w:tc>
        <w:tc>
          <w:tcPr>
            <w:tcW w:w="4570" w:type="dxa"/>
            <w:shd w:val="clear" w:color="auto" w:fill="auto"/>
          </w:tcPr>
          <w:p w:rsidR="00290CE9" w:rsidRPr="005238D8" w:rsidRDefault="00290CE9" w:rsidP="00AE063D">
            <w:pPr>
              <w:keepNext/>
              <w:suppressAutoHyphens/>
              <w:spacing w:before="240"/>
              <w:ind w:left="62" w:firstLine="0"/>
              <w:jc w:val="left"/>
              <w:outlineLvl w:val="0"/>
              <w:rPr>
                <w:rFonts w:eastAsia="Times New Roman" w:cs="Times New Roman"/>
                <w:bCs/>
                <w:kern w:val="32"/>
                <w:sz w:val="26"/>
                <w:szCs w:val="29"/>
                <w:lang w:eastAsia="hi-IN" w:bidi="hi-IN"/>
              </w:rPr>
            </w:pPr>
            <w:r w:rsidRPr="005238D8">
              <w:rPr>
                <w:rFonts w:eastAsia="Times New Roman" w:cs="Times New Roman"/>
                <w:bCs/>
                <w:kern w:val="32"/>
                <w:sz w:val="26"/>
                <w:szCs w:val="29"/>
                <w:lang w:eastAsia="hi-IN" w:bidi="hi-IN"/>
              </w:rPr>
              <w:t>УТВЕРЖДЕН</w:t>
            </w:r>
            <w:r w:rsidRPr="005238D8">
              <w:rPr>
                <w:rFonts w:eastAsia="Times New Roman" w:cs="Times New Roman"/>
                <w:bCs/>
                <w:kern w:val="32"/>
                <w:sz w:val="26"/>
                <w:szCs w:val="29"/>
                <w:lang w:eastAsia="hi-IN" w:bidi="hi-IN"/>
              </w:rPr>
              <w:br/>
              <w:t>приказом ректора федерального государственного бюджетного образовательного учреждения высшего образования «Литературный институт имени А.М. Горького»</w:t>
            </w:r>
            <w:r w:rsidRPr="005238D8">
              <w:rPr>
                <w:rFonts w:eastAsia="Times New Roman" w:cs="Times New Roman"/>
                <w:bCs/>
                <w:kern w:val="32"/>
                <w:sz w:val="26"/>
                <w:szCs w:val="29"/>
                <w:lang w:eastAsia="hi-IN" w:bidi="hi-IN"/>
              </w:rPr>
              <w:br/>
              <w:t xml:space="preserve">от </w:t>
            </w:r>
            <w:r>
              <w:rPr>
                <w:rFonts w:eastAsia="Times New Roman" w:cs="Times New Roman"/>
                <w:bCs/>
                <w:kern w:val="32"/>
                <w:sz w:val="26"/>
                <w:szCs w:val="29"/>
                <w:lang w:eastAsia="hi-IN" w:bidi="hi-IN"/>
              </w:rPr>
              <w:t>26.02.2026</w:t>
            </w:r>
            <w:r w:rsidRPr="005238D8">
              <w:rPr>
                <w:rFonts w:eastAsia="Times New Roman" w:cs="Times New Roman"/>
                <w:bCs/>
                <w:kern w:val="32"/>
                <w:sz w:val="26"/>
                <w:szCs w:val="29"/>
                <w:lang w:eastAsia="hi-IN" w:bidi="hi-IN"/>
              </w:rPr>
              <w:t xml:space="preserve"> № </w:t>
            </w:r>
            <w:r>
              <w:rPr>
                <w:rFonts w:eastAsia="Times New Roman" w:cs="Times New Roman"/>
                <w:bCs/>
                <w:kern w:val="32"/>
                <w:sz w:val="26"/>
                <w:szCs w:val="29"/>
                <w:lang w:eastAsia="hi-IN" w:bidi="hi-IN"/>
              </w:rPr>
              <w:t>3</w:t>
            </w:r>
            <w:r>
              <w:rPr>
                <w:rFonts w:eastAsia="Times New Roman" w:cs="Times New Roman"/>
                <w:bCs/>
                <w:kern w:val="32"/>
                <w:sz w:val="26"/>
                <w:szCs w:val="29"/>
                <w:lang w:eastAsia="hi-IN" w:bidi="hi-IN"/>
              </w:rPr>
              <w:t>6</w:t>
            </w:r>
            <w:r w:rsidRPr="005238D8">
              <w:rPr>
                <w:rFonts w:eastAsia="Times New Roman" w:cs="Times New Roman"/>
                <w:bCs/>
                <w:kern w:val="32"/>
                <w:sz w:val="26"/>
                <w:szCs w:val="29"/>
                <w:lang w:eastAsia="hi-IN" w:bidi="hi-IN"/>
              </w:rPr>
              <w:t>-од</w:t>
            </w:r>
          </w:p>
        </w:tc>
      </w:tr>
    </w:tbl>
    <w:p w:rsidR="00290CE9" w:rsidRPr="005238D8" w:rsidRDefault="00290CE9" w:rsidP="00290CE9">
      <w:pPr>
        <w:tabs>
          <w:tab w:val="left" w:pos="1134"/>
        </w:tabs>
        <w:rPr>
          <w:rFonts w:eastAsia="Calibri" w:cs="Times New Roman"/>
          <w:szCs w:val="24"/>
          <w:lang w:eastAsia="hi-IN" w:bidi="hi-IN"/>
        </w:rPr>
      </w:pPr>
    </w:p>
    <w:p w:rsidR="00290CE9" w:rsidRPr="005238D8" w:rsidRDefault="00290CE9" w:rsidP="00290CE9">
      <w:pPr>
        <w:tabs>
          <w:tab w:val="left" w:pos="1134"/>
        </w:tabs>
        <w:rPr>
          <w:rFonts w:eastAsia="Calibri" w:cs="Times New Roman"/>
          <w:szCs w:val="24"/>
          <w:lang w:eastAsia="hi-IN" w:bidi="hi-IN"/>
        </w:rPr>
      </w:pPr>
    </w:p>
    <w:p w:rsidR="00290CE9" w:rsidRPr="005238D8" w:rsidRDefault="00290CE9" w:rsidP="00290CE9">
      <w:pPr>
        <w:tabs>
          <w:tab w:val="left" w:pos="1134"/>
        </w:tabs>
        <w:rPr>
          <w:rFonts w:eastAsia="Calibri" w:cs="Times New Roman"/>
          <w:szCs w:val="24"/>
          <w:lang w:eastAsia="hi-IN" w:bidi="hi-IN"/>
        </w:rPr>
      </w:pPr>
    </w:p>
    <w:p w:rsidR="00290CE9" w:rsidRDefault="00290CE9" w:rsidP="00290CE9">
      <w:pPr>
        <w:tabs>
          <w:tab w:val="left" w:pos="1134"/>
        </w:tabs>
        <w:rPr>
          <w:rFonts w:eastAsia="Calibri" w:cs="Times New Roman"/>
          <w:szCs w:val="24"/>
          <w:lang w:eastAsia="hi-IN" w:bidi="hi-IN"/>
        </w:rPr>
      </w:pPr>
    </w:p>
    <w:p w:rsidR="00290CE9" w:rsidRPr="005238D8" w:rsidRDefault="00290CE9" w:rsidP="00290CE9">
      <w:pPr>
        <w:tabs>
          <w:tab w:val="left" w:pos="1134"/>
        </w:tabs>
        <w:rPr>
          <w:rFonts w:eastAsia="Calibri" w:cs="Times New Roman"/>
          <w:szCs w:val="24"/>
          <w:lang w:eastAsia="hi-IN" w:bidi="hi-IN"/>
        </w:rPr>
      </w:pPr>
    </w:p>
    <w:p w:rsidR="00290CE9" w:rsidRPr="005238D8" w:rsidRDefault="00290CE9" w:rsidP="00290CE9">
      <w:pPr>
        <w:tabs>
          <w:tab w:val="left" w:pos="1134"/>
        </w:tabs>
        <w:rPr>
          <w:rFonts w:eastAsia="Calibri" w:cs="Times New Roman"/>
          <w:szCs w:val="24"/>
          <w:lang w:eastAsia="hi-IN" w:bidi="hi-IN"/>
        </w:rPr>
      </w:pPr>
    </w:p>
    <w:p w:rsidR="00290CE9" w:rsidRDefault="00290CE9" w:rsidP="0069340F">
      <w:pPr>
        <w:pStyle w:val="1"/>
      </w:pPr>
    </w:p>
    <w:p w:rsidR="0069340F" w:rsidRDefault="0069340F" w:rsidP="0069340F">
      <w:pPr>
        <w:pStyle w:val="1"/>
      </w:pPr>
      <w:r>
        <w:t>РЕГЛАМЕНТ</w:t>
      </w:r>
      <w:r>
        <w:br/>
        <w:t>деятельности Попечительского совета</w:t>
      </w:r>
      <w:r>
        <w:br/>
        <w:t>федерального государственного бюджетного образовательного учреждения высшего образования</w:t>
      </w:r>
      <w:r>
        <w:br/>
        <w:t>«Литературный институт имени А.М. Горького»</w:t>
      </w:r>
    </w:p>
    <w:p w:rsidR="0069340F" w:rsidRDefault="0069340F" w:rsidP="004D3CE4">
      <w:pPr>
        <w:pStyle w:val="1"/>
      </w:pPr>
      <w:r>
        <w:t>1. Общие положения</w:t>
      </w:r>
    </w:p>
    <w:p w:rsidR="0069340F" w:rsidRDefault="0069340F" w:rsidP="0069340F">
      <w:r>
        <w:t>1.1. Настоящий Регламент определяет порядок работы Попечительского совета федерального государственного бюджетного образовательного учреждения высшего образования «Литературный институт имени А.М</w:t>
      </w:r>
      <w:bookmarkStart w:id="0" w:name="_GoBack"/>
      <w:bookmarkEnd w:id="0"/>
      <w:r>
        <w:t>. Горького» (далее – «Институт»).</w:t>
      </w:r>
    </w:p>
    <w:p w:rsidR="0069340F" w:rsidRDefault="0069340F" w:rsidP="0069340F">
      <w:r>
        <w:t>1.2. Регламент деятельности Попечительского совета разработан в соответствии с Положением о Попечительском совете федерального государственного бюджетного образовательного учреждения высшего образования «Л</w:t>
      </w:r>
      <w:r w:rsidR="004D3CE4">
        <w:t>итературный институт имени А.М. </w:t>
      </w:r>
      <w:r>
        <w:t>Горького».</w:t>
      </w:r>
    </w:p>
    <w:p w:rsidR="0069340F" w:rsidRDefault="0069340F" w:rsidP="0069340F">
      <w:r>
        <w:t>1.3. Регламент деятельности Попечительского совета утверждается Ученым советом Института.</w:t>
      </w:r>
    </w:p>
    <w:p w:rsidR="0069340F" w:rsidRDefault="0069340F" w:rsidP="00566267">
      <w:pPr>
        <w:pStyle w:val="1"/>
      </w:pPr>
      <w:r>
        <w:t>2. Порядок работы Попечительского совета</w:t>
      </w:r>
    </w:p>
    <w:p w:rsidR="0069340F" w:rsidRDefault="0069340F" w:rsidP="0069340F">
      <w:r>
        <w:t>2.1. Заседания Попечительского совета:</w:t>
      </w:r>
    </w:p>
    <w:p w:rsidR="0069340F" w:rsidRDefault="0069340F" w:rsidP="0069340F">
      <w:r>
        <w:t>2.1.1 Заседания Попечительского совета проводятся не реже 1 раза в год.</w:t>
      </w:r>
    </w:p>
    <w:p w:rsidR="0069340F" w:rsidRDefault="0069340F" w:rsidP="0069340F">
      <w:r>
        <w:lastRenderedPageBreak/>
        <w:t>2.1.2. Внеочередные заседания могут созываться по инициативе любого Члена Попечительского совета.</w:t>
      </w:r>
    </w:p>
    <w:p w:rsidR="0069340F" w:rsidRDefault="0069340F" w:rsidP="0069340F">
      <w:r>
        <w:t>2.1.3. Форма проведения заседания: Очная, заочная, дистанционная.</w:t>
      </w:r>
    </w:p>
    <w:p w:rsidR="0069340F" w:rsidRDefault="0069340F" w:rsidP="0069340F">
      <w:r>
        <w:t>2.1.4. При очной форме заседания местом проведения заседаний является: 123104 Москва, Тверской бульвар, 25, стр. 1.</w:t>
      </w:r>
    </w:p>
    <w:p w:rsidR="0069340F" w:rsidRDefault="0069340F" w:rsidP="0069340F">
      <w:r>
        <w:t>2.2. Подготовка к заседаниям:</w:t>
      </w:r>
    </w:p>
    <w:p w:rsidR="0069340F" w:rsidRDefault="0069340F" w:rsidP="0069340F">
      <w:r>
        <w:t>2.2.1 Ответственный секретарь заседания формирует проект повестки дня очередного заседания Попечительского совета.</w:t>
      </w:r>
    </w:p>
    <w:p w:rsidR="0069340F" w:rsidRDefault="0069340F" w:rsidP="0069340F">
      <w:r>
        <w:t>2.2.2. Материалы рассылаются Членам Попечительского совета не менее чем за 5 дней до заседания.</w:t>
      </w:r>
    </w:p>
    <w:p w:rsidR="0069340F" w:rsidRDefault="0069340F" w:rsidP="00566267">
      <w:pPr>
        <w:pStyle w:val="1"/>
      </w:pPr>
      <w:r>
        <w:t>3. Права и обязанности Членов Попечительского совета</w:t>
      </w:r>
    </w:p>
    <w:p w:rsidR="0069340F" w:rsidRDefault="0069340F" w:rsidP="0069340F">
      <w:r>
        <w:t>3.1. Члены Попечительского совета вправе:</w:t>
      </w:r>
    </w:p>
    <w:p w:rsidR="0069340F" w:rsidRDefault="0069340F" w:rsidP="0069340F">
      <w:r>
        <w:t>3.1.1. Участвовать в обсуждении всех вопросов деятельности Попечительского совета.</w:t>
      </w:r>
    </w:p>
    <w:p w:rsidR="0069340F" w:rsidRDefault="0069340F" w:rsidP="0069340F">
      <w:r>
        <w:t>3.1.2. Вносить предложения в повестку дня.</w:t>
      </w:r>
    </w:p>
    <w:p w:rsidR="0069340F" w:rsidRDefault="0069340F" w:rsidP="0069340F">
      <w:r>
        <w:t>3.1.3. Знакомиться с документацией Института в пределах компетенции Попечительского совета.</w:t>
      </w:r>
    </w:p>
    <w:p w:rsidR="0069340F" w:rsidRDefault="0069340F" w:rsidP="0069340F">
      <w:r>
        <w:t>3.2. Члены Попечительского совета обязаны:</w:t>
      </w:r>
    </w:p>
    <w:p w:rsidR="0069340F" w:rsidRDefault="0069340F" w:rsidP="0069340F">
      <w:r>
        <w:t>3.2.1. Участвовать в заседаниях Попечительского совета.</w:t>
      </w:r>
    </w:p>
    <w:p w:rsidR="0069340F" w:rsidRDefault="0069340F" w:rsidP="0069340F">
      <w:r>
        <w:t>3.2.2. Выполнять поручения в соответствии с решениями Попечительского совета.</w:t>
      </w:r>
    </w:p>
    <w:p w:rsidR="0069340F" w:rsidRDefault="0069340F" w:rsidP="0069340F">
      <w:r>
        <w:t>3.2.3. Соблюдать конфиденциальность полученной информации.</w:t>
      </w:r>
    </w:p>
    <w:p w:rsidR="0069340F" w:rsidRDefault="0069340F" w:rsidP="00566267">
      <w:pPr>
        <w:pStyle w:val="1"/>
      </w:pPr>
      <w:r>
        <w:t>4. Делопроизводство</w:t>
      </w:r>
    </w:p>
    <w:p w:rsidR="0069340F" w:rsidRDefault="0069340F" w:rsidP="0069340F">
      <w:r>
        <w:t>4.1. Решения Попечительского совета оформляются протоколом дня.</w:t>
      </w:r>
    </w:p>
    <w:p w:rsidR="0069340F" w:rsidRDefault="0069340F" w:rsidP="0069340F">
      <w:r>
        <w:t>4.2. Протокол подписывается Председателем Попечительского совета или лицом, исполняющим его функции и секретарем заседания.</w:t>
      </w:r>
    </w:p>
    <w:p w:rsidR="0069340F" w:rsidRDefault="0069340F" w:rsidP="0069340F">
      <w:r>
        <w:t>4.3. Протокол Попечительского совета должен содержать дату и место проведения заседания, список присутствующих Членов Попечительского совета, повестку заседания, решения, принятые по повестке, подписи.</w:t>
      </w:r>
    </w:p>
    <w:p w:rsidR="0069340F" w:rsidRDefault="0069340F" w:rsidP="0069340F">
      <w:r>
        <w:t>4.4. Протокол оформляется не более 5 дней с даты проведения заседания.</w:t>
      </w:r>
    </w:p>
    <w:p w:rsidR="0069340F" w:rsidRDefault="0069340F" w:rsidP="0069340F">
      <w:r>
        <w:t>4.5. Копия протокола направляется всем Членам Попечительского совета в течение 3 (трех) дней с даты его оформления.</w:t>
      </w:r>
    </w:p>
    <w:p w:rsidR="0069340F" w:rsidRDefault="0069340F" w:rsidP="0069340F">
      <w:r>
        <w:t>4.6. Документация Попечительского совета хранится в архиве Института.</w:t>
      </w:r>
    </w:p>
    <w:p w:rsidR="0069340F" w:rsidRDefault="0069340F" w:rsidP="00566267">
      <w:pPr>
        <w:pStyle w:val="1"/>
      </w:pPr>
      <w:r>
        <w:t>5. Заключительные положения</w:t>
      </w:r>
    </w:p>
    <w:p w:rsidR="0069340F" w:rsidRDefault="0069340F" w:rsidP="0069340F">
      <w:r>
        <w:t>5.1. Настоящий Регламент вступает в силу с даты его утверждения Ученым советом Института.</w:t>
      </w:r>
    </w:p>
    <w:p w:rsidR="002D2151" w:rsidRDefault="0069340F" w:rsidP="00566267">
      <w:r>
        <w:t>5.2. Внесение изменений и дополнений в настоящий Регламент осуществляется в соответствии с решениями Ученого совета Института.</w:t>
      </w:r>
    </w:p>
    <w:sectPr w:rsidR="002D2151" w:rsidSect="00290CE9">
      <w:footerReference w:type="default" r:id="rId6"/>
      <w:pgSz w:w="11906" w:h="16838"/>
      <w:pgMar w:top="1134" w:right="850" w:bottom="1134" w:left="1701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6718" w:rsidRDefault="00396718" w:rsidP="00D77C33">
      <w:pPr>
        <w:spacing w:before="0" w:after="0"/>
      </w:pPr>
      <w:r>
        <w:separator/>
      </w:r>
    </w:p>
  </w:endnote>
  <w:endnote w:type="continuationSeparator" w:id="0">
    <w:p w:rsidR="00396718" w:rsidRDefault="00396718" w:rsidP="00D77C3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51240469"/>
      <w:docPartObj>
        <w:docPartGallery w:val="Page Numbers (Bottom of Page)"/>
        <w:docPartUnique/>
      </w:docPartObj>
    </w:sdtPr>
    <w:sdtEndPr/>
    <w:sdtContent>
      <w:p w:rsidR="00D77C33" w:rsidRDefault="00290CE9" w:rsidP="00D77C33">
        <w:pPr>
          <w:pStyle w:val="a5"/>
          <w:jc w:val="right"/>
        </w:pPr>
        <w:r>
          <w:fldChar w:fldCharType="begin"/>
        </w:r>
        <w:r>
          <w:instrText xml:space="preserve"> PAGE   \</w:instrText>
        </w:r>
        <w:r>
          <w:instrText xml:space="preserve">* MERGEFORMAT </w:instrText>
        </w:r>
        <w:r>
          <w:fldChar w:fldCharType="separate"/>
        </w:r>
        <w:r w:rsidR="00D77C3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6718" w:rsidRDefault="00396718" w:rsidP="00D77C33">
      <w:pPr>
        <w:spacing w:before="0" w:after="0"/>
      </w:pPr>
      <w:r>
        <w:separator/>
      </w:r>
    </w:p>
  </w:footnote>
  <w:footnote w:type="continuationSeparator" w:id="0">
    <w:p w:rsidR="00396718" w:rsidRDefault="00396718" w:rsidP="00D77C33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340F"/>
    <w:rsid w:val="00290CE9"/>
    <w:rsid w:val="002D2151"/>
    <w:rsid w:val="00396718"/>
    <w:rsid w:val="004D3CE4"/>
    <w:rsid w:val="00566267"/>
    <w:rsid w:val="0069340F"/>
    <w:rsid w:val="00A33F9E"/>
    <w:rsid w:val="00C947E3"/>
    <w:rsid w:val="00D77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E2EBD"/>
  <w15:docId w15:val="{EB2510B1-4F4F-4523-9781-7772BDCE8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D3CE4"/>
    <w:pPr>
      <w:spacing w:before="60" w:after="60" w:line="240" w:lineRule="auto"/>
      <w:ind w:firstLine="709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69340F"/>
    <w:pPr>
      <w:keepNext/>
      <w:keepLines/>
      <w:spacing w:before="480" w:after="240"/>
      <w:ind w:firstLine="0"/>
      <w:jc w:val="center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340F"/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a3">
    <w:name w:val="header"/>
    <w:basedOn w:val="a"/>
    <w:link w:val="a4"/>
    <w:uiPriority w:val="99"/>
    <w:unhideWhenUsed/>
    <w:rsid w:val="00D77C33"/>
    <w:pPr>
      <w:tabs>
        <w:tab w:val="center" w:pos="4677"/>
        <w:tab w:val="right" w:pos="9355"/>
      </w:tabs>
      <w:spacing w:before="0" w:after="0"/>
    </w:pPr>
  </w:style>
  <w:style w:type="character" w:customStyle="1" w:styleId="a4">
    <w:name w:val="Верхний колонтитул Знак"/>
    <w:basedOn w:val="a0"/>
    <w:link w:val="a3"/>
    <w:uiPriority w:val="99"/>
    <w:rsid w:val="00D77C33"/>
    <w:rPr>
      <w:rFonts w:ascii="Times New Roman" w:hAnsi="Times New Roman"/>
      <w:sz w:val="24"/>
    </w:rPr>
  </w:style>
  <w:style w:type="paragraph" w:styleId="a5">
    <w:name w:val="footer"/>
    <w:basedOn w:val="a"/>
    <w:link w:val="a6"/>
    <w:uiPriority w:val="99"/>
    <w:unhideWhenUsed/>
    <w:rsid w:val="00D77C33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Нижний колонтитул Знак"/>
    <w:basedOn w:val="a0"/>
    <w:link w:val="a5"/>
    <w:uiPriority w:val="99"/>
    <w:rsid w:val="00D77C3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Дударев</dc:creator>
  <cp:lastModifiedBy>НачальникОК</cp:lastModifiedBy>
  <cp:revision>2</cp:revision>
  <dcterms:created xsi:type="dcterms:W3CDTF">2026-09-04T15:24:00Z</dcterms:created>
  <dcterms:modified xsi:type="dcterms:W3CDTF">2026-09-04T17:25:00Z</dcterms:modified>
</cp:coreProperties>
</file>