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29" w:rsidRPr="00662429" w:rsidRDefault="00662429" w:rsidP="00662429">
      <w:pPr>
        <w:spacing w:before="60" w:after="60" w:line="240" w:lineRule="auto"/>
        <w:jc w:val="center"/>
        <w:rPr>
          <w:rFonts w:ascii="Times New Roman" w:hAnsi="Times New Roman" w:cs="Times New Roman"/>
          <w:sz w:val="28"/>
        </w:rPr>
      </w:pPr>
      <w:r w:rsidRPr="00662429">
        <w:rPr>
          <w:rFonts w:ascii="Times New Roman" w:hAnsi="Times New Roman" w:cs="Times New Roman"/>
          <w:sz w:val="28"/>
        </w:rPr>
        <w:t>МИНИСТЕРСТВО КУЛЬТУРЫ РОССИЙСКОЙ ФЕДЕРАЦИИ</w:t>
      </w:r>
    </w:p>
    <w:p w:rsidR="00662429" w:rsidRPr="00662429" w:rsidRDefault="00662429" w:rsidP="00662429">
      <w:pPr>
        <w:spacing w:before="60" w:after="60" w:line="240" w:lineRule="auto"/>
        <w:jc w:val="center"/>
        <w:rPr>
          <w:rFonts w:ascii="Times New Roman" w:hAnsi="Times New Roman" w:cs="Times New Roman"/>
          <w:sz w:val="28"/>
        </w:rPr>
      </w:pPr>
      <w:r w:rsidRPr="00662429">
        <w:rPr>
          <w:rFonts w:ascii="Times New Roman" w:hAnsi="Times New Roman" w:cs="Times New Roman"/>
          <w:sz w:val="28"/>
        </w:rPr>
        <w:t>ФЕДЕРАЛЬНОЕ ГОСУДАРСТВЕННОЕ БЮДЖЕТНОЕ</w:t>
      </w:r>
      <w:r w:rsidRPr="00662429">
        <w:rPr>
          <w:rFonts w:ascii="Times New Roman" w:hAnsi="Times New Roman" w:cs="Times New Roman"/>
          <w:sz w:val="28"/>
        </w:rPr>
        <w:br/>
        <w:t>ОБРАЗОВАТЕЛЬНОЕ УЧРЕЖДЕНИЕ ВЫСШЕГО ОБРАЗОВАНИЯ</w:t>
      </w:r>
      <w:r w:rsidRPr="00662429">
        <w:rPr>
          <w:rFonts w:ascii="Times New Roman" w:hAnsi="Times New Roman" w:cs="Times New Roman"/>
          <w:sz w:val="28"/>
        </w:rPr>
        <w:br/>
        <w:t>«ЛИТЕРАТУРНЫЙ ИНСТИТУТ ИМЕНИ А.М. ГОРЬКОГО»</w:t>
      </w:r>
    </w:p>
    <w:p w:rsidR="00662429" w:rsidRPr="00662429" w:rsidRDefault="00662429" w:rsidP="00662429">
      <w:pPr>
        <w:spacing w:before="60" w:after="6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662429" w:rsidRPr="00662429" w:rsidTr="00F57323">
        <w:tc>
          <w:tcPr>
            <w:tcW w:w="5211" w:type="dxa"/>
          </w:tcPr>
          <w:p w:rsidR="00662429" w:rsidRPr="00662429" w:rsidRDefault="00662429" w:rsidP="00662429">
            <w:pPr>
              <w:keepNext/>
              <w:suppressAutoHyphens/>
              <w:spacing w:before="240" w:after="60" w:line="240" w:lineRule="auto"/>
              <w:ind w:right="40"/>
              <w:outlineLvl w:val="0"/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</w:pP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ПРИНЯТО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на заседании Ученого совета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Протокол от </w:t>
            </w:r>
            <w:r w:rsidR="009417C0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22.05.2025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 xml:space="preserve"> № </w:t>
            </w:r>
            <w:r w:rsidR="009417C0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3</w:t>
            </w:r>
          </w:p>
        </w:tc>
        <w:tc>
          <w:tcPr>
            <w:tcW w:w="4570" w:type="dxa"/>
          </w:tcPr>
          <w:p w:rsidR="00662429" w:rsidRPr="00662429" w:rsidRDefault="00662429" w:rsidP="00662429">
            <w:pPr>
              <w:keepNext/>
              <w:suppressAutoHyphens/>
              <w:spacing w:before="240" w:after="60" w:line="240" w:lineRule="auto"/>
              <w:ind w:left="62"/>
              <w:outlineLvl w:val="0"/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</w:pP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УТВЕРЖДЕНО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>приказом ректора 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от </w:t>
            </w:r>
            <w:r w:rsidR="009417C0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22.05.2025</w:t>
            </w:r>
            <w:r w:rsidRPr="00662429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 xml:space="preserve"> № </w:t>
            </w:r>
            <w:r w:rsidR="009417C0">
              <w:rPr>
                <w:rFonts w:ascii="Times New Roman" w:eastAsiaTheme="majorEastAsia" w:hAnsi="Times New Roman" w:cs="Times New Roman"/>
                <w:bCs/>
                <w:kern w:val="32"/>
                <w:sz w:val="26"/>
                <w:szCs w:val="29"/>
                <w:lang w:eastAsia="hi-IN" w:bidi="hi-IN"/>
              </w:rPr>
              <w:t>86-од</w:t>
            </w:r>
          </w:p>
        </w:tc>
      </w:tr>
    </w:tbl>
    <w:p w:rsidR="00662429" w:rsidRPr="00662429" w:rsidRDefault="00662429" w:rsidP="00C6624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lang w:eastAsia="hi-IN" w:bidi="hi-IN"/>
        </w:rPr>
      </w:pPr>
    </w:p>
    <w:p w:rsidR="00662429" w:rsidRPr="00662429" w:rsidRDefault="00662429" w:rsidP="00C6624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lang w:eastAsia="hi-IN" w:bidi="hi-IN"/>
        </w:rPr>
      </w:pPr>
    </w:p>
    <w:p w:rsidR="00662429" w:rsidRPr="00662429" w:rsidRDefault="00662429" w:rsidP="00C6624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lang w:eastAsia="hi-IN" w:bidi="hi-IN"/>
        </w:rPr>
      </w:pPr>
    </w:p>
    <w:p w:rsidR="00662429" w:rsidRPr="00662429" w:rsidRDefault="00662429" w:rsidP="00C6624E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lang w:eastAsia="hi-IN" w:bidi="hi-IN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706" w:rsidRP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4E">
        <w:rPr>
          <w:rFonts w:ascii="Times New Roman" w:hAnsi="Times New Roman" w:cs="Times New Roman"/>
          <w:b/>
          <w:sz w:val="28"/>
          <w:szCs w:val="28"/>
        </w:rPr>
        <w:t>ПОЛОЖЕНИЕ ОБ ОТДЕЛЕ ИНФОРМАЦИОННЫХ ТЕХНОЛОГИЙ</w:t>
      </w:r>
      <w:r w:rsidRPr="00C6624E">
        <w:rPr>
          <w:rFonts w:ascii="Times New Roman" w:hAnsi="Times New Roman" w:cs="Times New Roman"/>
          <w:b/>
          <w:sz w:val="28"/>
          <w:szCs w:val="28"/>
        </w:rPr>
        <w:br/>
        <w:t>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24E">
        <w:rPr>
          <w:rFonts w:ascii="Times New Roman" w:hAnsi="Times New Roman" w:cs="Times New Roman"/>
          <w:b/>
          <w:sz w:val="28"/>
          <w:szCs w:val="28"/>
        </w:rPr>
        <w:t>ВЫСШЕГО ОБРАЗОВАНИЯ «ЛИТЕРАТУРНЫЙ ИНСТИТУТ ИМЕНИ А.М. ГОРЬКОГО»</w:t>
      </w: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24E" w:rsidRDefault="00C6624E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429" w:rsidRDefault="00662429" w:rsidP="00020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13E3" w:rsidRPr="00386D6D" w:rsidRDefault="00F013E3" w:rsidP="009417C0">
      <w:pPr>
        <w:numPr>
          <w:ilvl w:val="0"/>
          <w:numId w:val="1"/>
        </w:numPr>
        <w:tabs>
          <w:tab w:val="left" w:pos="426"/>
        </w:tabs>
        <w:spacing w:before="60" w:after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Общие</w:t>
      </w:r>
      <w:r w:rsidRPr="00386D6D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положения</w:t>
      </w:r>
    </w:p>
    <w:p w:rsidR="00F013E3" w:rsidRPr="00386D6D" w:rsidRDefault="00F013E3" w:rsidP="0092403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определяет организацию работы </w:t>
      </w:r>
      <w:r w:rsidR="006B3EBB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тдела </w:t>
      </w:r>
      <w:r w:rsidR="000203C0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информационных технологий</w:t>
      </w:r>
      <w:r w:rsidR="002E266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отдел </w:t>
      </w:r>
      <w:proofErr w:type="spellStart"/>
      <w:r w:rsidR="002E266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="002E266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отражает его место в структуре ФГБОУ ВО «Литературный институт имени А.М. Горького» (далее </w:t>
      </w:r>
      <w:r w:rsidR="000203C0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Институт).</w:t>
      </w:r>
    </w:p>
    <w:p w:rsidR="00AA65AD" w:rsidRPr="00386D6D" w:rsidRDefault="00F013E3" w:rsidP="0092403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proofErr w:type="spellStart"/>
      <w:r w:rsidR="00924036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="006B3EBB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является структ</w:t>
      </w:r>
      <w:r w:rsidR="00AA65AD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урным подразделением Института.</w:t>
      </w:r>
    </w:p>
    <w:p w:rsidR="00AA65AD" w:rsidRPr="00386D6D" w:rsidRDefault="00D162DD" w:rsidP="0092403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Непосредственное руководство отделом </w:t>
      </w:r>
      <w:proofErr w:type="spellStart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заведующим отделом, назначаемым на должность и освобождаемым от должности приказом ректора Института</w:t>
      </w:r>
      <w:r w:rsidR="00F013E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05BB1" w:rsidRPr="00386D6D" w:rsidRDefault="00D162DD" w:rsidP="0092403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Работники отдела </w:t>
      </w:r>
      <w:proofErr w:type="spellStart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назначаются на должности и освобождаются от должностей приказами ректора Института</w:t>
      </w:r>
      <w:r w:rsidR="008F0BBC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013E3" w:rsidRDefault="00005BB1" w:rsidP="0092403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деятельности отдела информационных технологий осуществляется руководством </w:t>
      </w:r>
      <w:r w:rsidR="00F013E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Института.</w:t>
      </w:r>
    </w:p>
    <w:p w:rsidR="0078549A" w:rsidRPr="00386D6D" w:rsidRDefault="0078549A" w:rsidP="0078549A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13E3" w:rsidRPr="00386D6D" w:rsidRDefault="00F013E3" w:rsidP="00386D6D">
      <w:pPr>
        <w:numPr>
          <w:ilvl w:val="0"/>
          <w:numId w:val="1"/>
        </w:numPr>
        <w:spacing w:before="60" w:after="0"/>
        <w:ind w:left="714" w:hanging="35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Структура отдела </w:t>
      </w:r>
      <w:proofErr w:type="spellStart"/>
      <w:r w:rsidR="00A558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8A7BB2" w:rsidRPr="008A7BB2" w:rsidRDefault="00F013E3" w:rsidP="0078549A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Структуру и штатную численность </w:t>
      </w:r>
      <w:r w:rsidR="00357209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отдела </w:t>
      </w:r>
      <w:proofErr w:type="spellStart"/>
      <w:r w:rsidR="00436AE6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="00357209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утверждает ректор Институт</w:t>
      </w:r>
      <w:r w:rsidR="001F717E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4201E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исходя из условий и особенностей деятельности Института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013E3" w:rsidRPr="00386D6D" w:rsidRDefault="008A7BB2" w:rsidP="0078549A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</w:t>
      </w:r>
      <w:proofErr w:type="spellStart"/>
      <w:r w:rsidR="00F40BC0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включает в себя: заведующего отделом </w:t>
      </w:r>
      <w:r w:rsidR="00791C22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информационных технологий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, главного редактора сайта и специалист</w:t>
      </w:r>
      <w:r w:rsidR="00C25F96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службы </w:t>
      </w:r>
      <w:r w:rsidRPr="008A7BB2">
        <w:rPr>
          <w:rFonts w:ascii="Times New Roman" w:hAnsi="Times New Roman" w:cs="Times New Roman"/>
          <w:color w:val="000000" w:themeColor="text1"/>
          <w:sz w:val="26"/>
          <w:szCs w:val="26"/>
        </w:rPr>
        <w:t>поддержки</w:t>
      </w:r>
      <w:r w:rsidR="00F013E3"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4201E" w:rsidRDefault="0054201E" w:rsidP="0078549A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Распределение </w:t>
      </w:r>
      <w:bookmarkStart w:id="0" w:name="_GoBack"/>
      <w:bookmarkEnd w:id="0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обязанностей между работниками отдела </w:t>
      </w:r>
      <w:proofErr w:type="spellStart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>ИТ</w:t>
      </w:r>
      <w:proofErr w:type="spellEnd"/>
      <w:r w:rsidRPr="00386D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заведующим отделом в соответствии с их должностными инструкциями.</w:t>
      </w:r>
    </w:p>
    <w:p w:rsidR="0078549A" w:rsidRPr="00386D6D" w:rsidRDefault="0078549A" w:rsidP="0078549A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13E3" w:rsidRDefault="00CE6C7E" w:rsidP="00386D6D">
      <w:pPr>
        <w:numPr>
          <w:ilvl w:val="0"/>
          <w:numId w:val="1"/>
        </w:numPr>
        <w:spacing w:before="60" w:after="0"/>
        <w:ind w:left="714" w:hanging="35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Основные з</w:t>
      </w:r>
      <w:r w:rsidR="00F013E3"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адачи</w:t>
      </w: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</w:t>
      </w:r>
      <w:proofErr w:type="spellStart"/>
      <w:r w:rsidR="00A558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DA29B9" w:rsidRPr="00D85A25" w:rsidRDefault="00CD268A" w:rsidP="0078549A">
      <w:pPr>
        <w:pStyle w:val="a4"/>
        <w:numPr>
          <w:ilvl w:val="0"/>
          <w:numId w:val="6"/>
        </w:numPr>
        <w:spacing w:before="6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5A2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функционирования, доступности и развития</w:t>
      </w:r>
      <w:r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ИТ-инфраструктуры, информационных систем и электронных </w:t>
      </w:r>
      <w:r w:rsidR="00D85A25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информационных </w:t>
      </w:r>
      <w:r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ресурсов Института</w:t>
      </w:r>
      <w:r w:rsidR="00DA29B9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A29B9" w:rsidRPr="00D85A25" w:rsidRDefault="00D36F44" w:rsidP="0078549A">
      <w:pPr>
        <w:pStyle w:val="a4"/>
        <w:numPr>
          <w:ilvl w:val="0"/>
          <w:numId w:val="6"/>
        </w:numPr>
        <w:spacing w:before="6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6F44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Техническое администрирование</w:t>
      </w:r>
      <w:r w:rsidR="00C06D6B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, модерация и контентное наполнение официального сайта Института и его официальных представительств в информационно-телекоммуникационной сети «Интернет» (</w:t>
      </w:r>
      <w:r w:rsidR="006C0744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C06D6B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социаль</w:t>
      </w:r>
      <w:r w:rsidR="006C0744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ных сетях и на </w:t>
      </w:r>
      <w:proofErr w:type="spellStart"/>
      <w:r w:rsidR="006C0744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видеоплатформах</w:t>
      </w:r>
      <w:proofErr w:type="spellEnd"/>
      <w:r w:rsidR="006C0744"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2A299E" w:rsidRDefault="00C06D6B" w:rsidP="0078549A">
      <w:pPr>
        <w:pStyle w:val="a4"/>
        <w:numPr>
          <w:ilvl w:val="0"/>
          <w:numId w:val="6"/>
        </w:numPr>
        <w:spacing w:before="6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85A25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оперативной технической поддержки работников и обучающихся Института при работе с компьютерной техникой, периферийным оборудованием и программным обеспечением.</w:t>
      </w:r>
    </w:p>
    <w:p w:rsidR="0078549A" w:rsidRPr="00D85A25" w:rsidRDefault="0078549A" w:rsidP="0078549A">
      <w:pPr>
        <w:pStyle w:val="a4"/>
        <w:spacing w:before="60" w:after="0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A29B9" w:rsidRPr="00386D6D" w:rsidRDefault="00DA29B9" w:rsidP="00386D6D">
      <w:pPr>
        <w:numPr>
          <w:ilvl w:val="0"/>
          <w:numId w:val="1"/>
        </w:numPr>
        <w:spacing w:before="60" w:after="0"/>
        <w:ind w:left="714" w:hanging="35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Основные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функции</w:t>
      </w:r>
      <w:r w:rsidRPr="00386D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</w:t>
      </w:r>
      <w:proofErr w:type="spellStart"/>
      <w:r w:rsidR="009146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53497C" w:rsidRPr="00910DCC" w:rsidRDefault="00BB49DF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работоспособности компьютерного, серверного и сетевого оборудования Института.</w:t>
      </w:r>
    </w:p>
    <w:p w:rsidR="00BB49DF" w:rsidRPr="00842D42" w:rsidRDefault="00BB49DF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</w:t>
      </w:r>
      <w:r w:rsidR="002971F4"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администрировани</w:t>
      </w:r>
      <w:r w:rsidR="002971F4"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910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локальной вычислительной сети и </w:t>
      </w: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информационных сервисов Института.</w:t>
      </w:r>
    </w:p>
    <w:p w:rsidR="006048C3" w:rsidRPr="00842D42" w:rsidRDefault="000A7D19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работ по сборке, наладке, подключению, </w:t>
      </w:r>
      <w:r w:rsidR="00842D42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первон</w:t>
      </w:r>
      <w:r w:rsidR="0037760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42D42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чальной и последующей </w:t>
      </w: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настройке (включая необходимое программное обеспечение), </w:t>
      </w:r>
      <w:r w:rsidR="00407006" w:rsidRPr="00407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модернизации (апгрейду), </w:t>
      </w: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отладке и ремонту компьютерной техники Института.</w:t>
      </w:r>
    </w:p>
    <w:p w:rsidR="009A35E6" w:rsidRPr="00842D42" w:rsidRDefault="009A35E6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Проведение профилактических работ по поддержанию отказоустойчивости компьютерной техники.</w:t>
      </w:r>
    </w:p>
    <w:p w:rsidR="00633261" w:rsidRPr="00842D42" w:rsidRDefault="0096072E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D42">
        <w:rPr>
          <w:rFonts w:ascii="Times New Roman" w:eastAsia="Calibri" w:hAnsi="Times New Roman" w:cs="Times New Roman"/>
          <w:color w:val="000000"/>
          <w:sz w:val="26"/>
          <w:szCs w:val="26"/>
        </w:rPr>
        <w:t>Осуществл</w:t>
      </w:r>
      <w:r w:rsidR="009A35E6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ение технического сопровождения </w:t>
      </w:r>
      <w:r w:rsidR="00633261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программного обеспечения, </w:t>
      </w:r>
      <w:r w:rsidR="00F06B08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установленного </w:t>
      </w:r>
      <w:r w:rsidR="00633261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0C552C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компьютерах</w:t>
      </w:r>
      <w:r w:rsidR="00633261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Института</w:t>
      </w:r>
      <w:r w:rsidRPr="00842D4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BB49DF" w:rsidRPr="00842D42" w:rsidRDefault="00CB30D7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работ по подготовке и техническому </w:t>
      </w:r>
      <w:r w:rsidR="002971F4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сопровож</w:t>
      </w:r>
      <w:r w:rsidR="00910DCC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дению учебных, научных</w:t>
      </w:r>
      <w:r w:rsidR="002971F4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, культурных и других меропри</w:t>
      </w:r>
      <w:r w:rsidR="00910DCC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971F4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тий</w:t>
      </w:r>
      <w:r w:rsidR="00EF13F3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, организуемых на территории И</w:t>
      </w:r>
      <w:r w:rsidR="002971F4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нститута.</w:t>
      </w:r>
    </w:p>
    <w:p w:rsidR="002971F4" w:rsidRPr="00842D42" w:rsidRDefault="00910DCC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своевременного контентного наполнения и обновления информации на официальном сайте Института и его официальных представительств в социальных сетях</w:t>
      </w:r>
      <w:r w:rsidR="00842D42"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2D42" w:rsidRPr="00842D42">
        <w:rPr>
          <w:rFonts w:ascii="Times New Roman" w:hAnsi="Times New Roman" w:cs="Times New Roman"/>
          <w:sz w:val="26"/>
          <w:szCs w:val="26"/>
        </w:rPr>
        <w:t xml:space="preserve">и на </w:t>
      </w:r>
      <w:proofErr w:type="spellStart"/>
      <w:r w:rsidR="00842D42" w:rsidRPr="00842D42">
        <w:rPr>
          <w:rFonts w:ascii="Times New Roman" w:hAnsi="Times New Roman" w:cs="Times New Roman"/>
          <w:sz w:val="26"/>
          <w:szCs w:val="26"/>
        </w:rPr>
        <w:t>видеоплатформах</w:t>
      </w:r>
      <w:proofErr w:type="spellEnd"/>
      <w:r w:rsidRPr="00842D4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10DCC" w:rsidRPr="006E6625" w:rsidRDefault="008D3A5C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</w:t>
      </w:r>
      <w:r w:rsidR="000C552C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</w:t>
      </w:r>
      <w:r w:rsidR="000C552C">
        <w:rPr>
          <w:rFonts w:ascii="Times New Roman" w:hAnsi="Times New Roman" w:cs="Times New Roman"/>
          <w:color w:val="000000" w:themeColor="text1"/>
          <w:sz w:val="26"/>
          <w:szCs w:val="26"/>
        </w:rPr>
        <w:t>ёма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>, регистраци</w:t>
      </w:r>
      <w:r w:rsidR="000C552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выполнени</w:t>
      </w:r>
      <w:r w:rsidR="000C552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заявок пользователей по вопросам устранения технических неисправностей </w:t>
      </w:r>
      <w:r w:rsidR="00AD0F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компьютерного 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оборудования </w:t>
      </w:r>
      <w:r w:rsidR="00AD0F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Института </w:t>
      </w:r>
      <w:r w:rsidRPr="008D3A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замены </w:t>
      </w:r>
      <w:r w:rsidRPr="006E6625">
        <w:rPr>
          <w:rFonts w:ascii="Times New Roman" w:hAnsi="Times New Roman" w:cs="Times New Roman"/>
          <w:color w:val="000000" w:themeColor="text1"/>
          <w:sz w:val="26"/>
          <w:szCs w:val="26"/>
        </w:rPr>
        <w:t>расходных материалов.</w:t>
      </w:r>
    </w:p>
    <w:p w:rsidR="008D3A5C" w:rsidRDefault="008D3A5C" w:rsidP="009146E1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6625">
        <w:rPr>
          <w:rFonts w:ascii="Times New Roman" w:hAnsi="Times New Roman" w:cs="Times New Roman"/>
          <w:color w:val="000000" w:themeColor="text1"/>
          <w:sz w:val="26"/>
          <w:szCs w:val="26"/>
        </w:rPr>
        <w:t>Участ</w:t>
      </w:r>
      <w:r w:rsidR="00AD0FBC" w:rsidRPr="006E6625">
        <w:rPr>
          <w:rFonts w:ascii="Times New Roman" w:hAnsi="Times New Roman" w:cs="Times New Roman"/>
          <w:color w:val="000000" w:themeColor="text1"/>
          <w:sz w:val="26"/>
          <w:szCs w:val="26"/>
        </w:rPr>
        <w:t>ие</w:t>
      </w:r>
      <w:r w:rsidRPr="006E66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формировании технических требований при закупках компьютерного оборудования и программного обеспечения для нужд Института.</w:t>
      </w:r>
    </w:p>
    <w:p w:rsidR="00291845" w:rsidRPr="006E6625" w:rsidRDefault="00291845" w:rsidP="00CC03DF">
      <w:pPr>
        <w:pStyle w:val="a4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6286E" w:rsidRPr="00230572" w:rsidRDefault="00254CA0" w:rsidP="00E6286E">
      <w:pPr>
        <w:numPr>
          <w:ilvl w:val="0"/>
          <w:numId w:val="1"/>
        </w:numPr>
        <w:spacing w:before="6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305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Права</w:t>
      </w:r>
      <w:r w:rsidR="00C258EB" w:rsidRPr="002305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</w:t>
      </w:r>
      <w:proofErr w:type="spellStart"/>
      <w:r w:rsidR="00200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C258EB" w:rsidRPr="00230572" w:rsidRDefault="00C258EB" w:rsidP="00200D88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Вести переписку и осуществлять взаимодействие по вопросам, относящимся к компетенции отдела </w:t>
      </w:r>
      <w:proofErr w:type="spellStart"/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 сторонними организациями и государственными органами.</w:t>
      </w:r>
    </w:p>
    <w:p w:rsidR="00230572" w:rsidRPr="00230572" w:rsidRDefault="00230572" w:rsidP="00200D88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контроль соблюдения работниками структурных подразделений Института установленных требований к эксплуатации компьютерной техники, обеспечению информационной безопасности и цифровой гигиены.</w:t>
      </w:r>
    </w:p>
    <w:p w:rsidR="00077706" w:rsidRPr="00230572" w:rsidRDefault="00C258EB" w:rsidP="00200D88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Запрашивать и получать от структурных подразделений Института информацию, документы и материалы, необходимые для решения вопросов, в</w:t>
      </w:r>
      <w:r w:rsidR="00F42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ходящих в компетенцию отдела </w:t>
      </w:r>
      <w:proofErr w:type="spellStart"/>
      <w:r w:rsidR="00F4297D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="00F429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с целью своевременного контентного наполнения информационных ресурсов Института.</w:t>
      </w:r>
    </w:p>
    <w:p w:rsidR="00230572" w:rsidRPr="00291845" w:rsidRDefault="00230572" w:rsidP="00200D88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5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Давать рекомендации руководителям структурных подразделений Института по вопросам эффективного использования ИТ-инфраструктуры и программного обеспечения.</w:t>
      </w:r>
    </w:p>
    <w:p w:rsidR="00291845" w:rsidRPr="00230572" w:rsidRDefault="00291845" w:rsidP="00CC03DF">
      <w:pPr>
        <w:pStyle w:val="a4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30645" w:rsidRPr="00230572" w:rsidRDefault="00030645" w:rsidP="00030645">
      <w:pPr>
        <w:numPr>
          <w:ilvl w:val="0"/>
          <w:numId w:val="1"/>
        </w:numPr>
        <w:spacing w:before="6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Обязанности</w:t>
      </w:r>
      <w:r w:rsidRPr="002305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</w:t>
      </w:r>
      <w:proofErr w:type="spellStart"/>
      <w:r w:rsidR="00200D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030645" w:rsidRPr="007D3AC9" w:rsidRDefault="007D3AC9" w:rsidP="00200D88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приказов и распоряжений руководства Института в установленные сроки.</w:t>
      </w:r>
    </w:p>
    <w:p w:rsidR="007D3AC9" w:rsidRDefault="007D3AC9" w:rsidP="00200D88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сохранности, конфиденциальности и защиты персональных данных и иной информации, ставшей известной работникам отдела </w:t>
      </w:r>
      <w:proofErr w:type="spellStart"/>
      <w:r w:rsidRPr="007D3AC9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Pr="007D3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выполнения ими служебных обязанностей.</w:t>
      </w:r>
    </w:p>
    <w:p w:rsidR="007D3AC9" w:rsidRPr="00305843" w:rsidRDefault="00305843" w:rsidP="00200D88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84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требований локальных нормативных актов Института, правил внутреннего трудового распорядка, норм охраны труда и пожарной безопасности.</w:t>
      </w:r>
    </w:p>
    <w:p w:rsidR="00305843" w:rsidRDefault="00305843" w:rsidP="00200D88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84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Своевременное информирование руководства Института о рисках сбоев или аварийных ситуаций в ИТ-инфраструктуре Института и принятие мер по их предотвращению</w:t>
      </w:r>
      <w:r w:rsidR="003A2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2875" w:rsidRPr="003A28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имеющихся полномочий и ресурсов</w:t>
      </w:r>
      <w:r w:rsidRPr="003058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1845" w:rsidRPr="007D3AC9" w:rsidRDefault="00291845" w:rsidP="00CC03DF">
      <w:pPr>
        <w:pStyle w:val="a4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BCE" w:rsidRDefault="00840BCE" w:rsidP="00840BCE">
      <w:pPr>
        <w:numPr>
          <w:ilvl w:val="0"/>
          <w:numId w:val="1"/>
        </w:numPr>
        <w:spacing w:before="60"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Ответственность</w:t>
      </w:r>
      <w:r w:rsidRPr="0023057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отдела </w:t>
      </w:r>
      <w:proofErr w:type="spellStart"/>
      <w:r w:rsidR="002918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ИТ</w:t>
      </w:r>
      <w:proofErr w:type="spellEnd"/>
    </w:p>
    <w:p w:rsidR="00840BCE" w:rsidRPr="00BF504F" w:rsidRDefault="00840BCE" w:rsidP="00291845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отделом </w:t>
      </w:r>
      <w:proofErr w:type="spellStart"/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="00BF504F"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несё</w:t>
      </w:r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т ответственность за добросовестное и своевременное выполнение функций, возложенных на отдел.</w:t>
      </w:r>
    </w:p>
    <w:p w:rsidR="00840BCE" w:rsidRPr="00BF504F" w:rsidRDefault="00840BCE" w:rsidP="00291845">
      <w:pPr>
        <w:pStyle w:val="a4"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отдела </w:t>
      </w:r>
      <w:proofErr w:type="spellStart"/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spellEnd"/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несут ответственность в </w:t>
      </w:r>
      <w:r w:rsidR="00291845"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и объ</w:t>
      </w:r>
      <w:r w:rsidR="00291845">
        <w:rPr>
          <w:rFonts w:ascii="Times New Roman" w:eastAsia="Times New Roman" w:hAnsi="Times New Roman" w:cs="Times New Roman"/>
          <w:sz w:val="26"/>
          <w:szCs w:val="26"/>
          <w:lang w:eastAsia="ru-RU"/>
        </w:rPr>
        <w:t>ёме</w:t>
      </w:r>
      <w:r w:rsidR="002918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91845"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309B"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</w:t>
      </w:r>
      <w:r w:rsidR="00E1309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1309B"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должностными инструкциями</w:t>
      </w:r>
      <w:r w:rsidRPr="00BF50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840BCE" w:rsidRPr="00BF504F" w:rsidSect="00C6624E">
      <w:foot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BE8" w:rsidRDefault="00931BE8" w:rsidP="00BD6C77">
      <w:pPr>
        <w:spacing w:after="0" w:line="240" w:lineRule="auto"/>
      </w:pPr>
      <w:r>
        <w:separator/>
      </w:r>
    </w:p>
  </w:endnote>
  <w:endnote w:type="continuationSeparator" w:id="0">
    <w:p w:rsidR="00931BE8" w:rsidRDefault="00931BE8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808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6C77" w:rsidRPr="00662429" w:rsidRDefault="00F40BC0">
        <w:pPr>
          <w:pStyle w:val="a8"/>
          <w:jc w:val="right"/>
          <w:rPr>
            <w:rFonts w:ascii="Times New Roman" w:hAnsi="Times New Roman" w:cs="Times New Roman"/>
          </w:rPr>
        </w:pPr>
        <w:r w:rsidRPr="00662429">
          <w:rPr>
            <w:rFonts w:ascii="Times New Roman" w:hAnsi="Times New Roman" w:cs="Times New Roman"/>
          </w:rPr>
          <w:fldChar w:fldCharType="begin"/>
        </w:r>
        <w:r w:rsidRPr="00662429">
          <w:rPr>
            <w:rFonts w:ascii="Times New Roman" w:hAnsi="Times New Roman" w:cs="Times New Roman"/>
          </w:rPr>
          <w:instrText xml:space="preserve"> PAGE   \* MERGEFORMAT </w:instrText>
        </w:r>
        <w:r w:rsidRPr="00662429">
          <w:rPr>
            <w:rFonts w:ascii="Times New Roman" w:hAnsi="Times New Roman" w:cs="Times New Roman"/>
          </w:rPr>
          <w:fldChar w:fldCharType="separate"/>
        </w:r>
        <w:r w:rsidR="00BF5F3F" w:rsidRPr="00662429">
          <w:rPr>
            <w:rFonts w:ascii="Times New Roman" w:hAnsi="Times New Roman" w:cs="Times New Roman"/>
            <w:noProof/>
          </w:rPr>
          <w:t>1</w:t>
        </w:r>
        <w:r w:rsidRPr="0066242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BE8" w:rsidRDefault="00931BE8" w:rsidP="00BD6C77">
      <w:pPr>
        <w:spacing w:after="0" w:line="240" w:lineRule="auto"/>
      </w:pPr>
      <w:r>
        <w:separator/>
      </w:r>
    </w:p>
  </w:footnote>
  <w:footnote w:type="continuationSeparator" w:id="0">
    <w:p w:rsidR="00931BE8" w:rsidRDefault="00931BE8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AFA"/>
    <w:multiLevelType w:val="multilevel"/>
    <w:tmpl w:val="908000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1E1C603B"/>
    <w:multiLevelType w:val="hybridMultilevel"/>
    <w:tmpl w:val="25405FA6"/>
    <w:lvl w:ilvl="0" w:tplc="663EB2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46168"/>
    <w:multiLevelType w:val="multilevel"/>
    <w:tmpl w:val="32D8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0769A"/>
    <w:multiLevelType w:val="hybridMultilevel"/>
    <w:tmpl w:val="6BE6CF0E"/>
    <w:lvl w:ilvl="0" w:tplc="35A669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486"/>
    <w:multiLevelType w:val="multilevel"/>
    <w:tmpl w:val="F5E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C2EF5"/>
    <w:multiLevelType w:val="multilevel"/>
    <w:tmpl w:val="BB8EC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394C5974"/>
    <w:multiLevelType w:val="multilevel"/>
    <w:tmpl w:val="BB8EC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3E1D1ADD"/>
    <w:multiLevelType w:val="hybridMultilevel"/>
    <w:tmpl w:val="6F5A4D08"/>
    <w:lvl w:ilvl="0" w:tplc="E1D0713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02EA9"/>
    <w:multiLevelType w:val="multilevel"/>
    <w:tmpl w:val="A79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46F0B"/>
    <w:multiLevelType w:val="multilevel"/>
    <w:tmpl w:val="BB8EC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7580072E"/>
    <w:multiLevelType w:val="hybridMultilevel"/>
    <w:tmpl w:val="A3881BFC"/>
    <w:lvl w:ilvl="0" w:tplc="5246DE1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4511F"/>
    <w:multiLevelType w:val="hybridMultilevel"/>
    <w:tmpl w:val="834436A2"/>
    <w:lvl w:ilvl="0" w:tplc="37E8508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06"/>
    <w:rsid w:val="00005BB1"/>
    <w:rsid w:val="000203C0"/>
    <w:rsid w:val="00030645"/>
    <w:rsid w:val="00031F61"/>
    <w:rsid w:val="00077706"/>
    <w:rsid w:val="00083FD2"/>
    <w:rsid w:val="000A7D19"/>
    <w:rsid w:val="000C552C"/>
    <w:rsid w:val="00163726"/>
    <w:rsid w:val="0016599F"/>
    <w:rsid w:val="001F526B"/>
    <w:rsid w:val="001F717E"/>
    <w:rsid w:val="00200D88"/>
    <w:rsid w:val="00230572"/>
    <w:rsid w:val="00254CA0"/>
    <w:rsid w:val="00256FF8"/>
    <w:rsid w:val="00265789"/>
    <w:rsid w:val="00291845"/>
    <w:rsid w:val="002971F4"/>
    <w:rsid w:val="002A299E"/>
    <w:rsid w:val="002E2663"/>
    <w:rsid w:val="00305843"/>
    <w:rsid w:val="00306C55"/>
    <w:rsid w:val="00310D31"/>
    <w:rsid w:val="00357209"/>
    <w:rsid w:val="0037760A"/>
    <w:rsid w:val="00386D6D"/>
    <w:rsid w:val="003A2875"/>
    <w:rsid w:val="003A289E"/>
    <w:rsid w:val="00407006"/>
    <w:rsid w:val="00436AE6"/>
    <w:rsid w:val="00496B63"/>
    <w:rsid w:val="0053497C"/>
    <w:rsid w:val="0054201E"/>
    <w:rsid w:val="005D0A95"/>
    <w:rsid w:val="005E6804"/>
    <w:rsid w:val="006048C3"/>
    <w:rsid w:val="00633261"/>
    <w:rsid w:val="00662429"/>
    <w:rsid w:val="006B3EBB"/>
    <w:rsid w:val="006C0744"/>
    <w:rsid w:val="006D6140"/>
    <w:rsid w:val="006E6625"/>
    <w:rsid w:val="006F1862"/>
    <w:rsid w:val="00783390"/>
    <w:rsid w:val="0078549A"/>
    <w:rsid w:val="00791C22"/>
    <w:rsid w:val="007C3CE6"/>
    <w:rsid w:val="007D3AC9"/>
    <w:rsid w:val="00840BCE"/>
    <w:rsid w:val="00842D42"/>
    <w:rsid w:val="00847658"/>
    <w:rsid w:val="008A7BB2"/>
    <w:rsid w:val="008C6236"/>
    <w:rsid w:val="008D3A5C"/>
    <w:rsid w:val="008E11B8"/>
    <w:rsid w:val="008F0BBC"/>
    <w:rsid w:val="0090168D"/>
    <w:rsid w:val="00910DCC"/>
    <w:rsid w:val="009146E1"/>
    <w:rsid w:val="00924036"/>
    <w:rsid w:val="00931BE8"/>
    <w:rsid w:val="00935135"/>
    <w:rsid w:val="009417C0"/>
    <w:rsid w:val="0096072E"/>
    <w:rsid w:val="009A35E6"/>
    <w:rsid w:val="009B128F"/>
    <w:rsid w:val="009D1901"/>
    <w:rsid w:val="00A118BD"/>
    <w:rsid w:val="00A55843"/>
    <w:rsid w:val="00A90FD0"/>
    <w:rsid w:val="00AA65AD"/>
    <w:rsid w:val="00AD0FBC"/>
    <w:rsid w:val="00B118D9"/>
    <w:rsid w:val="00BA0B99"/>
    <w:rsid w:val="00BB49DF"/>
    <w:rsid w:val="00BC6AFA"/>
    <w:rsid w:val="00BC7C3B"/>
    <w:rsid w:val="00BD6C77"/>
    <w:rsid w:val="00BF504F"/>
    <w:rsid w:val="00BF5F3F"/>
    <w:rsid w:val="00C06D6B"/>
    <w:rsid w:val="00C258EB"/>
    <w:rsid w:val="00C25F96"/>
    <w:rsid w:val="00C6624E"/>
    <w:rsid w:val="00C85962"/>
    <w:rsid w:val="00C90919"/>
    <w:rsid w:val="00CB30D7"/>
    <w:rsid w:val="00CC03DF"/>
    <w:rsid w:val="00CD268A"/>
    <w:rsid w:val="00CE6C7E"/>
    <w:rsid w:val="00D162DD"/>
    <w:rsid w:val="00D2082C"/>
    <w:rsid w:val="00D36F44"/>
    <w:rsid w:val="00D51DE7"/>
    <w:rsid w:val="00D85A25"/>
    <w:rsid w:val="00D85AAD"/>
    <w:rsid w:val="00DA29B9"/>
    <w:rsid w:val="00E1309B"/>
    <w:rsid w:val="00E6286E"/>
    <w:rsid w:val="00E808B5"/>
    <w:rsid w:val="00EF13F3"/>
    <w:rsid w:val="00F013E3"/>
    <w:rsid w:val="00F06B08"/>
    <w:rsid w:val="00F1608C"/>
    <w:rsid w:val="00F2283D"/>
    <w:rsid w:val="00F40BC0"/>
    <w:rsid w:val="00F4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C248"/>
  <w15:docId w15:val="{2F4BEB8A-E359-4351-B4B3-3DFB5C43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color w:val="000000"/>
        <w:sz w:val="28"/>
        <w:szCs w:val="19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706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0777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706"/>
    <w:rPr>
      <w:rFonts w:eastAsia="Times New Roman" w:cs="Times New Roman"/>
      <w:b/>
      <w:color w:val="auto"/>
      <w:sz w:val="32"/>
      <w:szCs w:val="20"/>
      <w:lang w:eastAsia="ru-RU"/>
    </w:rPr>
  </w:style>
  <w:style w:type="character" w:styleId="a3">
    <w:name w:val="Strong"/>
    <w:basedOn w:val="a0"/>
    <w:uiPriority w:val="22"/>
    <w:qFormat/>
    <w:rsid w:val="00005BB1"/>
    <w:rPr>
      <w:b/>
      <w:bCs/>
    </w:rPr>
  </w:style>
  <w:style w:type="character" w:customStyle="1" w:styleId="t286pc">
    <w:name w:val="t286pc"/>
    <w:basedOn w:val="a0"/>
    <w:rsid w:val="00306C55"/>
  </w:style>
  <w:style w:type="paragraph" w:styleId="a4">
    <w:name w:val="List Paragraph"/>
    <w:basedOn w:val="a"/>
    <w:uiPriority w:val="34"/>
    <w:qFormat/>
    <w:rsid w:val="00306C55"/>
    <w:pPr>
      <w:ind w:left="720"/>
      <w:contextualSpacing/>
    </w:pPr>
  </w:style>
  <w:style w:type="character" w:styleId="a5">
    <w:name w:val="Emphasis"/>
    <w:basedOn w:val="a0"/>
    <w:uiPriority w:val="20"/>
    <w:qFormat/>
    <w:rsid w:val="00C258EB"/>
    <w:rPr>
      <w:i/>
      <w:iCs/>
    </w:rPr>
  </w:style>
  <w:style w:type="paragraph" w:styleId="a6">
    <w:name w:val="header"/>
    <w:basedOn w:val="a"/>
    <w:link w:val="a7"/>
    <w:uiPriority w:val="99"/>
    <w:unhideWhenUsed/>
    <w:rsid w:val="00BD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6C77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D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6C77"/>
    <w:rPr>
      <w:rFonts w:asciiTheme="minorHAnsi" w:hAnsiTheme="minorHAnsi" w:cstheme="minorBidi"/>
      <w:color w:val="auto"/>
      <w:sz w:val="22"/>
      <w:szCs w:val="22"/>
    </w:rPr>
  </w:style>
  <w:style w:type="table" w:customStyle="1" w:styleId="11">
    <w:name w:val="Сетка таблицы1"/>
    <w:basedOn w:val="a1"/>
    <w:next w:val="aa"/>
    <w:uiPriority w:val="59"/>
    <w:rsid w:val="00662429"/>
    <w:pPr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semiHidden/>
    <w:unhideWhenUsed/>
    <w:rsid w:val="006624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8575">
          <w:marLeft w:val="0"/>
          <w:marRight w:val="0"/>
          <w:marTop w:val="13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379">
          <w:marLeft w:val="0"/>
          <w:marRight w:val="0"/>
          <w:marTop w:val="13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NeoUndersun</dc:creator>
  <cp:lastModifiedBy>НачальникОК</cp:lastModifiedBy>
  <cp:revision>30</cp:revision>
  <dcterms:created xsi:type="dcterms:W3CDTF">2026-06-17T19:13:00Z</dcterms:created>
  <dcterms:modified xsi:type="dcterms:W3CDTF">2026-06-19T12:18:00Z</dcterms:modified>
</cp:coreProperties>
</file>