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0B7" w:rsidRPr="00911687" w:rsidRDefault="00FB1887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58238" behindDoc="1" locked="0" layoutInCell="1" allowOverlap="1" wp14:anchorId="0320217F" wp14:editId="02B1CA00">
            <wp:simplePos x="0" y="0"/>
            <wp:positionH relativeFrom="column">
              <wp:posOffset>-4525592</wp:posOffset>
            </wp:positionH>
            <wp:positionV relativeFrom="paragraph">
              <wp:posOffset>180340</wp:posOffset>
            </wp:positionV>
            <wp:extent cx="2143760" cy="2952115"/>
            <wp:effectExtent l="0" t="0" r="8890" b="635"/>
            <wp:wrapNone/>
            <wp:docPr id="11" name="Рисунок 11" descr="Файл:Franciabigi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айл:Franciabigio 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67" b="100000" l="0" r="99312">
                                  <a14:backgroundMark x1="4128" y1="56833" x2="4128" y2="56833"/>
                                  <a14:backgroundMark x1="1147" y1="61833" x2="1147" y2="61833"/>
                                  <a14:backgroundMark x1="2982" y1="77000" x2="2982" y2="77000"/>
                                  <a14:backgroundMark x1="1147" y1="92833" x2="1147" y2="92833"/>
                                  <a14:backgroundMark x1="62844" y1="95333" x2="62844" y2="95333"/>
                                  <a14:backgroundMark x1="79128" y1="92000" x2="79128" y2="92000"/>
                                  <a14:backgroundMark x1="86697" y1="92333" x2="86697" y2="92333"/>
                                  <a14:backgroundMark x1="90138" y1="90833" x2="90138" y2="90833"/>
                                  <a14:backgroundMark x1="93119" y1="88333" x2="93119" y2="88333"/>
                                  <a14:backgroundMark x1="94954" y1="87000" x2="94954" y2="87000"/>
                                  <a14:backgroundMark x1="95872" y1="94167" x2="95872" y2="94167"/>
                                  <a14:backgroundMark x1="87156" y1="96667" x2="87156" y2="96667"/>
                                  <a14:backgroundMark x1="75688" y1="97833" x2="74083" y2="97833"/>
                                  <a14:backgroundMark x1="67661" y1="94167" x2="67661" y2="94167"/>
                                  <a14:backgroundMark x1="94954" y1="62500" x2="94954" y2="62500"/>
                                  <a14:backgroundMark x1="97248" y1="59333" x2="97248" y2="59333"/>
                                  <a14:backgroundMark x1="71101" y1="92000" x2="71101" y2="92000"/>
                                  <a14:backgroundMark x1="9404" y1="94000" x2="9404" y2="94000"/>
                                  <a14:backgroundMark x1="17890" y1="92333" x2="17890" y2="92333"/>
                                  <a14:backgroundMark x1="21330" y1="91500" x2="21330" y2="91500"/>
                                  <a14:backgroundMark x1="12615" y1="89500" x2="12615" y2="89500"/>
                                  <a14:backgroundMark x1="6422" y1="89167" x2="6422" y2="89167"/>
                                  <a14:backgroundMark x1="49541" y1="94833" x2="49541" y2="94833"/>
                                  <a14:backgroundMark x1="8028" y1="98333" x2="8028" y2="98333"/>
                                  <a14:backgroundMark x1="14908" y1="98333" x2="14908" y2="98333"/>
                                  <a14:backgroundMark x1="12844" y1="93333" x2="12844" y2="93333"/>
                                  <a14:backgroundMark x1="4128" y1="95500" x2="4128" y2="95500"/>
                                  <a14:backgroundMark x1="53211" y1="94167" x2="53211" y2="94167"/>
                                  <a14:backgroundMark x1="3440" y1="92833" x2="3440" y2="92833"/>
                                  <a14:backgroundMark x1="2982" y1="85667" x2="2982" y2="85667"/>
                                  <a14:backgroundMark x1="8716" y1="94167" x2="8716" y2="94167"/>
                                  <a14:backgroundMark x1="8028" y1="91667" x2="8028" y2="91667"/>
                                  <a14:backgroundMark x1="56193" y1="94833" x2="56193" y2="94833"/>
                                  <a14:backgroundMark x1="64220" y1="93167" x2="64220" y2="93167"/>
                                  <a14:backgroundMark x1="17890" y1="97167" x2="17890" y2="97167"/>
                                  <a14:backgroundMark x1="20872" y1="95333" x2="20872" y2="95333"/>
                                  <a14:backgroundMark x1="23165" y1="91167" x2="23165" y2="91167"/>
                                  <a14:backgroundMark x1="14908" y1="87833" x2="14908" y2="87833"/>
                                  <a14:backgroundMark x1="8257" y1="85333" x2="8257" y2="85333"/>
                                  <a14:backgroundMark x1="4128" y1="86167" x2="4128" y2="86167"/>
                                  <a14:backgroundMark x1="3899" y1="82000" x2="3899" y2="82000"/>
                                  <a14:backgroundMark x1="1835" y1="71333" x2="1835" y2="71333"/>
                                  <a14:backgroundMark x1="1606" y1="66000" x2="1606" y2="66000"/>
                                  <a14:backgroundMark x1="6193" y1="98667" x2="6193" y2="98667"/>
                                  <a14:backgroundMark x1="9862" y1="97833" x2="9862" y2="97833"/>
                                  <a14:backgroundMark x1="13761" y1="97000" x2="13761" y2="97000"/>
                                  <a14:backgroundMark x1="48394" y1="92833" x2="48394" y2="92833"/>
                                </a14:backgroundRemoval>
                              </a14:imgEffect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13" w:rsidRPr="00911687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 wp14:anchorId="799F12B4" wp14:editId="669D76C6">
            <wp:simplePos x="0" y="0"/>
            <wp:positionH relativeFrom="column">
              <wp:posOffset>-5679987</wp:posOffset>
            </wp:positionH>
            <wp:positionV relativeFrom="paragraph">
              <wp:posOffset>3233181</wp:posOffset>
            </wp:positionV>
            <wp:extent cx="4366895" cy="3669665"/>
            <wp:effectExtent l="0" t="0" r="0" b="0"/>
            <wp:wrapNone/>
            <wp:docPr id="1" name="Рисунок 1" descr="Painting. A forest scene with figures, the central representing Venus. Left, the Three Graces dance and the God Mercury drives away clouds with his staff. Right, a wind God with dark wings swoops to catch a wood nymph who is transformed into another figure, the stately Goddess Flora who scatters flo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inting. A forest scene with figures, the central representing Venus. Left, the Three Graces dance and the God Mercury drives away clouds with his staff. Right, a wind God with dark wings swoops to catch a wood nymph who is transformed into another figure, the stately Goddess Flora who scatters flow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05" b="98095" l="5875" r="53125"/>
                              </a14:imgEffect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68" r="40936"/>
                    <a:stretch/>
                  </pic:blipFill>
                  <pic:spPr bwMode="auto">
                    <a:xfrm>
                      <a:off x="0" y="0"/>
                      <a:ext cx="436689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A7" w:rsidRPr="00911687">
        <w:rPr>
          <w:rFonts w:ascii="Times New Roman" w:hAnsi="Times New Roman" w:cs="Times New Roman"/>
          <w:sz w:val="27"/>
          <w:szCs w:val="27"/>
        </w:rPr>
        <w:t>1</w:t>
      </w:r>
      <w:r w:rsidR="002940B7" w:rsidRPr="00911687">
        <w:rPr>
          <w:rFonts w:ascii="Times New Roman" w:hAnsi="Times New Roman" w:cs="Times New Roman"/>
          <w:sz w:val="27"/>
          <w:szCs w:val="27"/>
        </w:rPr>
        <w:t>1 МАЯ</w:t>
      </w:r>
      <w:r w:rsidR="00AF099B" w:rsidRPr="00911687">
        <w:rPr>
          <w:rFonts w:ascii="Times New Roman" w:hAnsi="Times New Roman" w:cs="Times New Roman"/>
          <w:sz w:val="27"/>
          <w:szCs w:val="27"/>
        </w:rPr>
        <w:t xml:space="preserve">, </w:t>
      </w:r>
      <w:r w:rsidR="002940B7" w:rsidRPr="00911687">
        <w:rPr>
          <w:rFonts w:ascii="Times New Roman" w:hAnsi="Times New Roman" w:cs="Times New Roman"/>
          <w:sz w:val="27"/>
          <w:szCs w:val="27"/>
        </w:rPr>
        <w:t>ПОНЕДЕЛЬНИК</w:t>
      </w:r>
      <w:r w:rsidR="008C5C63" w:rsidRPr="00911687">
        <w:rPr>
          <w:rFonts w:ascii="Times New Roman" w:hAnsi="Times New Roman" w:cs="Times New Roman"/>
          <w:sz w:val="27"/>
          <w:szCs w:val="27"/>
        </w:rPr>
        <w:t xml:space="preserve">, </w:t>
      </w:r>
      <w:r w:rsidR="008C5C63" w:rsidRPr="00911687">
        <w:rPr>
          <w:rFonts w:ascii="Times New Roman" w:hAnsi="Times New Roman" w:cs="Times New Roman"/>
          <w:sz w:val="27"/>
          <w:szCs w:val="27"/>
          <w:lang w:val="en-US"/>
        </w:rPr>
        <w:t>ZOOM</w:t>
      </w:r>
      <w:r w:rsidR="008C5C63" w:rsidRPr="00911687">
        <w:rPr>
          <w:rFonts w:ascii="Times New Roman" w:hAnsi="Times New Roman" w:cs="Times New Roman"/>
          <w:sz w:val="27"/>
          <w:szCs w:val="27"/>
        </w:rPr>
        <w:t xml:space="preserve"> </w:t>
      </w:r>
      <w:r w:rsidR="00AF099B" w:rsidRPr="00911687">
        <w:rPr>
          <w:rFonts w:ascii="Times New Roman" w:hAnsi="Times New Roman" w:cs="Times New Roman"/>
          <w:sz w:val="27"/>
          <w:szCs w:val="27"/>
        </w:rPr>
        <w:t xml:space="preserve">                                              </w:t>
      </w:r>
      <w:r w:rsidR="00736882" w:rsidRPr="00911687">
        <w:rPr>
          <w:rFonts w:ascii="Times New Roman" w:hAnsi="Times New Roman" w:cs="Times New Roman"/>
          <w:sz w:val="27"/>
          <w:szCs w:val="27"/>
        </w:rPr>
        <w:t xml:space="preserve">    </w:t>
      </w:r>
    </w:p>
    <w:p w:rsidR="00711189" w:rsidRPr="00911687" w:rsidRDefault="00736882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sz w:val="27"/>
          <w:szCs w:val="27"/>
        </w:rPr>
        <w:t>Первое заседание, 1</w:t>
      </w:r>
      <w:r w:rsidR="002940B7" w:rsidRPr="00911687">
        <w:rPr>
          <w:rFonts w:ascii="Times New Roman" w:hAnsi="Times New Roman" w:cs="Times New Roman"/>
          <w:sz w:val="27"/>
          <w:szCs w:val="27"/>
        </w:rPr>
        <w:t>3</w:t>
      </w:r>
      <w:r w:rsidRPr="00911687">
        <w:rPr>
          <w:rFonts w:ascii="Times New Roman" w:hAnsi="Times New Roman" w:cs="Times New Roman"/>
          <w:sz w:val="27"/>
          <w:szCs w:val="27"/>
        </w:rPr>
        <w:t>:00–1</w:t>
      </w:r>
      <w:r w:rsidR="002940B7" w:rsidRPr="00911687">
        <w:rPr>
          <w:rFonts w:ascii="Times New Roman" w:hAnsi="Times New Roman" w:cs="Times New Roman"/>
          <w:sz w:val="27"/>
          <w:szCs w:val="27"/>
        </w:rPr>
        <w:t>4</w:t>
      </w:r>
      <w:r w:rsidRPr="00911687">
        <w:rPr>
          <w:rFonts w:ascii="Times New Roman" w:hAnsi="Times New Roman" w:cs="Times New Roman"/>
          <w:sz w:val="27"/>
          <w:szCs w:val="27"/>
        </w:rPr>
        <w:t>:4</w:t>
      </w:r>
      <w:r w:rsidR="00AF099B" w:rsidRPr="00911687">
        <w:rPr>
          <w:rFonts w:ascii="Times New Roman" w:hAnsi="Times New Roman" w:cs="Times New Roman"/>
          <w:sz w:val="27"/>
          <w:szCs w:val="27"/>
        </w:rPr>
        <w:t>0</w:t>
      </w:r>
      <w:r w:rsidR="007D69DF" w:rsidRPr="00911687">
        <w:rPr>
          <w:rFonts w:ascii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41E27826" wp14:editId="28282B10">
                <wp:extent cx="299720" cy="299720"/>
                <wp:effectExtent l="0" t="0" r="0" b="0"/>
                <wp:docPr id="16" name="AutoShape 19" descr="blob:https://web2.tlgrm.eu/bd449e55-803b-4f43-9d6a-1e1d8b47e3f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blob:https://web2.tlgrm.eu/bd449e55-803b-4f43-9d6a-1e1d8b47e3f0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721233" w:rsidRPr="00911687" w:rsidRDefault="00AF099B" w:rsidP="002C6A96">
      <w:pPr>
        <w:rPr>
          <w:rFonts w:ascii="Times New Roman" w:hAnsi="Times New Roman" w:cs="Times New Roman"/>
          <w:i/>
          <w:sz w:val="27"/>
          <w:szCs w:val="27"/>
        </w:rPr>
      </w:pPr>
      <w:r w:rsidRPr="00911687">
        <w:rPr>
          <w:rFonts w:ascii="Times New Roman" w:hAnsi="Times New Roman" w:cs="Times New Roman"/>
          <w:i/>
          <w:sz w:val="27"/>
          <w:szCs w:val="27"/>
        </w:rPr>
        <w:t xml:space="preserve">Вступительное слово руководителей конференции           доц. Кешоковой Е. А. и доц. Попова М.Н. </w:t>
      </w:r>
    </w:p>
    <w:p w:rsidR="00D93307" w:rsidRPr="00911687" w:rsidRDefault="00D93307" w:rsidP="002C6A96">
      <w:pPr>
        <w:rPr>
          <w:rFonts w:ascii="Times New Roman" w:hAnsi="Times New Roman" w:cs="Times New Roman"/>
          <w:b/>
          <w:sz w:val="27"/>
          <w:szCs w:val="27"/>
        </w:rPr>
      </w:pPr>
    </w:p>
    <w:p w:rsidR="00AF099B" w:rsidRPr="00911687" w:rsidRDefault="00AF099B" w:rsidP="002C6A96">
      <w:pPr>
        <w:rPr>
          <w:rFonts w:ascii="Times New Roman" w:hAnsi="Times New Roman" w:cs="Times New Roman"/>
          <w:b/>
          <w:sz w:val="24"/>
          <w:szCs w:val="27"/>
        </w:rPr>
      </w:pPr>
      <w:r w:rsidRPr="00911687">
        <w:rPr>
          <w:rFonts w:ascii="Times New Roman" w:hAnsi="Times New Roman" w:cs="Times New Roman"/>
          <w:b/>
          <w:sz w:val="24"/>
          <w:szCs w:val="27"/>
        </w:rPr>
        <w:t>ЭСТЕТИЧЕСКАЯ ПРОГРАММА РЕНЕССАНСА</w:t>
      </w:r>
      <w:r w:rsidR="00102908" w:rsidRPr="00911687">
        <w:rPr>
          <w:rFonts w:ascii="Times New Roman" w:hAnsi="Times New Roman" w:cs="Times New Roman"/>
          <w:b/>
          <w:sz w:val="24"/>
          <w:szCs w:val="27"/>
        </w:rPr>
        <w:t>: СЛОВО</w:t>
      </w:r>
    </w:p>
    <w:p w:rsidR="00476734" w:rsidRPr="00911687" w:rsidRDefault="00476734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Илья Морозов</w:t>
      </w:r>
      <w:r w:rsidRPr="00911687">
        <w:rPr>
          <w:rFonts w:ascii="Times New Roman" w:hAnsi="Times New Roman" w:cs="Times New Roman"/>
          <w:sz w:val="27"/>
          <w:szCs w:val="27"/>
        </w:rPr>
        <w:t xml:space="preserve">, «Категория золотого сечения как основание эстетики Ренессанса» </w:t>
      </w:r>
    </w:p>
    <w:p w:rsidR="00711189" w:rsidRPr="00911687" w:rsidRDefault="00AF099B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Игорь Колесников</w:t>
      </w:r>
      <w:r w:rsidRPr="00911687">
        <w:rPr>
          <w:rFonts w:ascii="Times New Roman" w:hAnsi="Times New Roman" w:cs="Times New Roman"/>
          <w:sz w:val="27"/>
          <w:szCs w:val="27"/>
        </w:rPr>
        <w:t>, «</w:t>
      </w:r>
      <w:r w:rsidR="00476734" w:rsidRPr="00911687">
        <w:rPr>
          <w:rFonts w:ascii="Times New Roman" w:hAnsi="Times New Roman" w:cs="Times New Roman"/>
          <w:sz w:val="27"/>
          <w:szCs w:val="27"/>
        </w:rPr>
        <w:t>Франциск Ассиз</w:t>
      </w:r>
      <w:r w:rsidRPr="00911687">
        <w:rPr>
          <w:rFonts w:ascii="Times New Roman" w:hAnsi="Times New Roman" w:cs="Times New Roman"/>
          <w:sz w:val="27"/>
          <w:szCs w:val="27"/>
        </w:rPr>
        <w:t>ский</w:t>
      </w:r>
      <w:r w:rsidR="00476734" w:rsidRPr="00911687">
        <w:rPr>
          <w:rFonts w:ascii="Times New Roman" w:hAnsi="Times New Roman" w:cs="Times New Roman"/>
          <w:sz w:val="27"/>
          <w:szCs w:val="27"/>
        </w:rPr>
        <w:t xml:space="preserve">: </w:t>
      </w:r>
      <w:r w:rsidR="00461365" w:rsidRPr="00911687">
        <w:rPr>
          <w:rFonts w:ascii="Times New Roman" w:hAnsi="Times New Roman" w:cs="Times New Roman"/>
          <w:sz w:val="27"/>
          <w:szCs w:val="27"/>
        </w:rPr>
        <w:t>духовные поиски</w:t>
      </w:r>
      <w:r w:rsidR="00476734" w:rsidRPr="00911687">
        <w:rPr>
          <w:rFonts w:ascii="Times New Roman" w:hAnsi="Times New Roman" w:cs="Times New Roman"/>
          <w:sz w:val="27"/>
          <w:szCs w:val="27"/>
        </w:rPr>
        <w:t xml:space="preserve"> </w:t>
      </w:r>
      <w:r w:rsidR="00461365" w:rsidRPr="00911687">
        <w:rPr>
          <w:rFonts w:ascii="Times New Roman" w:hAnsi="Times New Roman" w:cs="Times New Roman"/>
          <w:sz w:val="27"/>
          <w:szCs w:val="27"/>
        </w:rPr>
        <w:t>эпохи Возрождения»</w:t>
      </w:r>
    </w:p>
    <w:p w:rsidR="00F460A7" w:rsidRPr="00911687" w:rsidRDefault="00F460A7" w:rsidP="002C6A96">
      <w:pPr>
        <w:rPr>
          <w:rFonts w:ascii="Times New Roman" w:hAnsi="Times New Roman" w:cs="Times New Roman"/>
          <w:sz w:val="27"/>
          <w:szCs w:val="27"/>
        </w:rPr>
      </w:pPr>
    </w:p>
    <w:p w:rsidR="00461365" w:rsidRPr="00911687" w:rsidRDefault="00461365" w:rsidP="002C6A96">
      <w:pPr>
        <w:rPr>
          <w:rFonts w:ascii="Times New Roman" w:hAnsi="Times New Roman" w:cs="Times New Roman"/>
          <w:b/>
          <w:sz w:val="24"/>
          <w:szCs w:val="27"/>
        </w:rPr>
      </w:pPr>
      <w:r w:rsidRPr="00911687">
        <w:rPr>
          <w:rFonts w:ascii="Times New Roman" w:hAnsi="Times New Roman" w:cs="Times New Roman"/>
          <w:b/>
          <w:sz w:val="24"/>
          <w:szCs w:val="27"/>
        </w:rPr>
        <w:t>МАСТЕРА ВОЗРОЖДЕНИЯ: ЗВУК</w:t>
      </w:r>
    </w:p>
    <w:p w:rsidR="00232157" w:rsidRPr="00911687" w:rsidRDefault="00580809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Мария Ляпунова</w:t>
      </w:r>
      <w:r w:rsidRPr="00911687">
        <w:rPr>
          <w:rFonts w:ascii="Times New Roman" w:hAnsi="Times New Roman" w:cs="Times New Roman"/>
          <w:sz w:val="27"/>
          <w:szCs w:val="27"/>
        </w:rPr>
        <w:t xml:space="preserve">, «Музыка при дворе Генриха </w:t>
      </w:r>
      <w:r w:rsidRPr="00911687">
        <w:rPr>
          <w:rFonts w:ascii="Times New Roman" w:hAnsi="Times New Roman" w:cs="Times New Roman"/>
          <w:sz w:val="27"/>
          <w:szCs w:val="27"/>
          <w:lang w:val="en-US"/>
        </w:rPr>
        <w:t>VIII</w:t>
      </w:r>
      <w:r w:rsidRPr="00911687">
        <w:rPr>
          <w:rFonts w:ascii="Times New Roman" w:hAnsi="Times New Roman" w:cs="Times New Roman"/>
          <w:sz w:val="27"/>
          <w:szCs w:val="27"/>
        </w:rPr>
        <w:t xml:space="preserve"> Тюдора»</w:t>
      </w:r>
    </w:p>
    <w:p w:rsidR="00580809" w:rsidRPr="00911687" w:rsidRDefault="00580809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Мария Трофимова</w:t>
      </w:r>
      <w:r w:rsidRPr="00911687">
        <w:rPr>
          <w:rFonts w:ascii="Times New Roman" w:hAnsi="Times New Roman" w:cs="Times New Roman"/>
          <w:sz w:val="27"/>
          <w:szCs w:val="27"/>
        </w:rPr>
        <w:t xml:space="preserve">, «Джозеффо Царлино – композитор, философ, монах» </w:t>
      </w:r>
    </w:p>
    <w:p w:rsidR="00AF099B" w:rsidRPr="00911687" w:rsidRDefault="00DF464F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Юлия Малунеева</w:t>
      </w:r>
      <w:r w:rsidRPr="00911687">
        <w:rPr>
          <w:rFonts w:ascii="Times New Roman" w:hAnsi="Times New Roman" w:cs="Times New Roman"/>
          <w:sz w:val="27"/>
          <w:szCs w:val="27"/>
        </w:rPr>
        <w:t xml:space="preserve">, «Влияние систематики ладов Глареана на инструментальное творчество композиторов Итальянского Возрождения» </w:t>
      </w:r>
    </w:p>
    <w:p w:rsidR="00911687" w:rsidRDefault="00911687" w:rsidP="002C6A96">
      <w:pPr>
        <w:rPr>
          <w:rFonts w:ascii="Times New Roman" w:hAnsi="Times New Roman" w:cs="Times New Roman"/>
          <w:b/>
          <w:sz w:val="26"/>
          <w:szCs w:val="26"/>
        </w:rPr>
      </w:pPr>
    </w:p>
    <w:p w:rsidR="00102908" w:rsidRPr="00911687" w:rsidRDefault="00E16365" w:rsidP="002C6A96">
      <w:pPr>
        <w:rPr>
          <w:rFonts w:ascii="Times New Roman" w:hAnsi="Times New Roman" w:cs="Times New Roman"/>
          <w:b/>
          <w:sz w:val="24"/>
          <w:szCs w:val="26"/>
        </w:rPr>
      </w:pPr>
      <w:r w:rsidRPr="00911687">
        <w:rPr>
          <w:rFonts w:ascii="Times New Roman" w:hAnsi="Times New Roman" w:cs="Times New Roman"/>
          <w:b/>
          <w:sz w:val="24"/>
          <w:szCs w:val="26"/>
        </w:rPr>
        <w:lastRenderedPageBreak/>
        <w:t xml:space="preserve">ИСКУССТВО РЕНЕССАНСА: </w:t>
      </w:r>
      <w:r w:rsidR="00736882" w:rsidRPr="00911687">
        <w:rPr>
          <w:rFonts w:ascii="Times New Roman" w:hAnsi="Times New Roman" w:cs="Times New Roman"/>
          <w:b/>
          <w:sz w:val="24"/>
          <w:szCs w:val="26"/>
        </w:rPr>
        <w:t>ПРОБЛЕМЫ ВИЗУАЛЬНОГО</w:t>
      </w:r>
    </w:p>
    <w:p w:rsidR="00736882" w:rsidRPr="00911687" w:rsidRDefault="00736882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Владислава Сычева</w:t>
      </w:r>
      <w:r w:rsidRPr="00911687">
        <w:rPr>
          <w:rFonts w:ascii="Times New Roman" w:hAnsi="Times New Roman" w:cs="Times New Roman"/>
          <w:sz w:val="27"/>
          <w:szCs w:val="27"/>
        </w:rPr>
        <w:t>, «</w:t>
      </w:r>
      <w:r w:rsidR="00D93307" w:rsidRPr="00911687">
        <w:rPr>
          <w:rFonts w:ascii="Times New Roman" w:hAnsi="Times New Roman" w:cs="Times New Roman"/>
          <w:sz w:val="27"/>
          <w:szCs w:val="27"/>
        </w:rPr>
        <w:t>Донателло.</w:t>
      </w:r>
      <w:r w:rsidRPr="00911687">
        <w:rPr>
          <w:rFonts w:ascii="Times New Roman" w:hAnsi="Times New Roman" w:cs="Times New Roman"/>
          <w:sz w:val="27"/>
          <w:szCs w:val="27"/>
        </w:rPr>
        <w:t xml:space="preserve"> Воскресшая скульптура» </w:t>
      </w:r>
    </w:p>
    <w:p w:rsidR="00736882" w:rsidRPr="00911687" w:rsidRDefault="00736882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Владимир Кошелев, Софья Иванова</w:t>
      </w:r>
      <w:r w:rsidRPr="00911687">
        <w:rPr>
          <w:rFonts w:ascii="Times New Roman" w:hAnsi="Times New Roman" w:cs="Times New Roman"/>
          <w:sz w:val="27"/>
          <w:szCs w:val="27"/>
        </w:rPr>
        <w:t>, «Бенвенуто Челлини – великолепный авантюрист»</w:t>
      </w:r>
    </w:p>
    <w:p w:rsidR="00736882" w:rsidRPr="00911687" w:rsidRDefault="00736882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Сергей Савельев</w:t>
      </w:r>
      <w:r w:rsidRPr="00911687">
        <w:rPr>
          <w:rFonts w:ascii="Times New Roman" w:hAnsi="Times New Roman" w:cs="Times New Roman"/>
          <w:sz w:val="27"/>
          <w:szCs w:val="27"/>
        </w:rPr>
        <w:t xml:space="preserve">, «Филиппо Бруннелески: открытие линейной перспективы» </w:t>
      </w:r>
    </w:p>
    <w:p w:rsidR="00911687" w:rsidRPr="00911687" w:rsidRDefault="003B2781" w:rsidP="002C6A96">
      <w:pPr>
        <w:rPr>
          <w:rFonts w:ascii="Times New Roman" w:hAnsi="Times New Roman" w:cs="Times New Roman"/>
          <w:b/>
          <w:sz w:val="24"/>
          <w:szCs w:val="24"/>
        </w:rPr>
      </w:pPr>
      <w:r w:rsidRPr="00911687">
        <w:rPr>
          <w:rFonts w:ascii="Times New Roman" w:hAnsi="Times New Roman" w:cs="Times New Roman"/>
          <w:b/>
          <w:sz w:val="24"/>
          <w:szCs w:val="24"/>
        </w:rPr>
        <w:t>Ч</w:t>
      </w:r>
      <w:r w:rsidR="00911687">
        <w:rPr>
          <w:rFonts w:ascii="Times New Roman" w:hAnsi="Times New Roman" w:cs="Times New Roman"/>
          <w:b/>
          <w:sz w:val="24"/>
          <w:szCs w:val="24"/>
        </w:rPr>
        <w:t>АЙ</w:t>
      </w:r>
      <w:r w:rsidRPr="009116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1687">
        <w:rPr>
          <w:rFonts w:ascii="Times New Roman" w:hAnsi="Times New Roman" w:cs="Times New Roman"/>
          <w:b/>
          <w:sz w:val="24"/>
          <w:szCs w:val="24"/>
        </w:rPr>
        <w:t>В</w:t>
      </w:r>
      <w:r w:rsidRPr="009116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1687">
        <w:rPr>
          <w:rFonts w:ascii="Times New Roman" w:hAnsi="Times New Roman" w:cs="Times New Roman"/>
          <w:b/>
          <w:sz w:val="24"/>
          <w:szCs w:val="24"/>
          <w:lang w:val="en-US"/>
        </w:rPr>
        <w:t>ZOOM</w:t>
      </w:r>
      <w:r w:rsidRPr="00911687">
        <w:rPr>
          <w:rFonts w:ascii="Times New Roman" w:hAnsi="Times New Roman" w:cs="Times New Roman"/>
          <w:b/>
          <w:sz w:val="24"/>
          <w:szCs w:val="24"/>
        </w:rPr>
        <w:t>’</w:t>
      </w:r>
      <w:r w:rsidR="00911687">
        <w:rPr>
          <w:rFonts w:ascii="Times New Roman" w:hAnsi="Times New Roman" w:cs="Times New Roman"/>
          <w:b/>
          <w:sz w:val="24"/>
          <w:szCs w:val="24"/>
        </w:rPr>
        <w:t>Е</w:t>
      </w:r>
      <w:r w:rsidR="00C266BA" w:rsidRPr="00911687">
        <w:rPr>
          <w:rFonts w:ascii="Times New Roman" w:hAnsi="Times New Roman" w:cs="Times New Roman"/>
          <w:b/>
          <w:sz w:val="24"/>
          <w:szCs w:val="24"/>
        </w:rPr>
        <w:t xml:space="preserve">  (</w:t>
      </w:r>
      <w:r w:rsidR="00911687">
        <w:rPr>
          <w:rFonts w:ascii="Times New Roman" w:hAnsi="Times New Roman" w:cs="Times New Roman"/>
          <w:b/>
          <w:sz w:val="24"/>
          <w:szCs w:val="24"/>
        </w:rPr>
        <w:t>КОФЕ-БРЕЙК</w:t>
      </w:r>
      <w:r w:rsidR="00C266BA" w:rsidRPr="00911687">
        <w:rPr>
          <w:rFonts w:ascii="Times New Roman" w:hAnsi="Times New Roman" w:cs="Times New Roman"/>
          <w:b/>
          <w:sz w:val="24"/>
          <w:szCs w:val="24"/>
        </w:rPr>
        <w:t>)</w:t>
      </w:r>
      <w:r w:rsidR="00911687" w:rsidRPr="009116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6882" w:rsidRPr="00911687" w:rsidRDefault="00736882" w:rsidP="002C6A96">
      <w:pPr>
        <w:rPr>
          <w:rFonts w:ascii="Times New Roman" w:hAnsi="Times New Roman" w:cs="Times New Roman"/>
          <w:b/>
          <w:sz w:val="27"/>
          <w:szCs w:val="27"/>
        </w:rPr>
      </w:pPr>
      <w:r w:rsidRPr="00911687">
        <w:rPr>
          <w:rFonts w:ascii="Times New Roman" w:hAnsi="Times New Roman" w:cs="Times New Roman"/>
          <w:sz w:val="27"/>
          <w:szCs w:val="27"/>
        </w:rPr>
        <w:t xml:space="preserve">Второе </w:t>
      </w:r>
      <w:r w:rsidR="002940B7" w:rsidRPr="00911687">
        <w:rPr>
          <w:rFonts w:ascii="Times New Roman" w:hAnsi="Times New Roman" w:cs="Times New Roman"/>
          <w:sz w:val="27"/>
          <w:szCs w:val="27"/>
        </w:rPr>
        <w:t xml:space="preserve">  </w:t>
      </w:r>
      <w:r w:rsidRPr="00911687">
        <w:rPr>
          <w:rFonts w:ascii="Times New Roman" w:hAnsi="Times New Roman" w:cs="Times New Roman"/>
          <w:sz w:val="27"/>
          <w:szCs w:val="27"/>
        </w:rPr>
        <w:t>заседание, 1</w:t>
      </w:r>
      <w:r w:rsidR="002940B7" w:rsidRPr="00911687">
        <w:rPr>
          <w:rFonts w:ascii="Times New Roman" w:hAnsi="Times New Roman" w:cs="Times New Roman"/>
          <w:sz w:val="27"/>
          <w:szCs w:val="27"/>
        </w:rPr>
        <w:t>5</w:t>
      </w:r>
      <w:r w:rsidRPr="00911687">
        <w:rPr>
          <w:rFonts w:ascii="Times New Roman" w:hAnsi="Times New Roman" w:cs="Times New Roman"/>
          <w:sz w:val="27"/>
          <w:szCs w:val="27"/>
        </w:rPr>
        <w:t>:00–1</w:t>
      </w:r>
      <w:r w:rsidR="002940B7" w:rsidRPr="00911687">
        <w:rPr>
          <w:rFonts w:ascii="Times New Roman" w:hAnsi="Times New Roman" w:cs="Times New Roman"/>
          <w:sz w:val="27"/>
          <w:szCs w:val="27"/>
        </w:rPr>
        <w:t>6</w:t>
      </w:r>
      <w:r w:rsidRPr="00911687">
        <w:rPr>
          <w:rFonts w:ascii="Times New Roman" w:hAnsi="Times New Roman" w:cs="Times New Roman"/>
          <w:sz w:val="27"/>
          <w:szCs w:val="27"/>
        </w:rPr>
        <w:t xml:space="preserve">:00 </w:t>
      </w:r>
    </w:p>
    <w:p w:rsidR="00736882" w:rsidRPr="00911687" w:rsidRDefault="00736882" w:rsidP="002C6A96">
      <w:pPr>
        <w:rPr>
          <w:rFonts w:ascii="Times New Roman" w:hAnsi="Times New Roman" w:cs="Times New Roman"/>
          <w:b/>
          <w:sz w:val="24"/>
          <w:szCs w:val="26"/>
        </w:rPr>
      </w:pPr>
      <w:r w:rsidRPr="00911687">
        <w:rPr>
          <w:rFonts w:ascii="Times New Roman" w:hAnsi="Times New Roman" w:cs="Times New Roman"/>
          <w:b/>
          <w:sz w:val="24"/>
          <w:szCs w:val="26"/>
        </w:rPr>
        <w:t>МАСТЕРА ВОЗРОЖДЕНИЯ: ЦВЕТ</w:t>
      </w:r>
    </w:p>
    <w:p w:rsidR="00736882" w:rsidRPr="00911687" w:rsidRDefault="00736882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Валерия Лысенкова, Наталья Алибаева</w:t>
      </w:r>
      <w:r w:rsidRPr="00911687">
        <w:rPr>
          <w:rFonts w:ascii="Times New Roman" w:hAnsi="Times New Roman" w:cs="Times New Roman"/>
          <w:sz w:val="27"/>
          <w:szCs w:val="27"/>
        </w:rPr>
        <w:t>, «Живопись Высокого Французского Возрождения»</w:t>
      </w:r>
    </w:p>
    <w:p w:rsidR="00736882" w:rsidRPr="00911687" w:rsidRDefault="009F4A76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Мария Афанасьева, Ника Железникова,</w:t>
      </w:r>
      <w:r w:rsidRPr="00911687">
        <w:rPr>
          <w:rFonts w:ascii="Times New Roman" w:hAnsi="Times New Roman" w:cs="Times New Roman"/>
          <w:sz w:val="27"/>
          <w:szCs w:val="27"/>
        </w:rPr>
        <w:t xml:space="preserve"> «Иероним Босх </w:t>
      </w:r>
      <w:r w:rsidR="00DA38B0">
        <w:rPr>
          <w:rFonts w:ascii="Times New Roman" w:hAnsi="Times New Roman" w:cs="Times New Roman"/>
          <w:sz w:val="27"/>
          <w:szCs w:val="27"/>
        </w:rPr>
        <w:t>–</w:t>
      </w:r>
      <w:r w:rsidRPr="00911687">
        <w:rPr>
          <w:rFonts w:ascii="Times New Roman" w:hAnsi="Times New Roman" w:cs="Times New Roman"/>
          <w:sz w:val="27"/>
          <w:szCs w:val="27"/>
        </w:rPr>
        <w:t xml:space="preserve"> символист и сюрреалист Ренессанса» </w:t>
      </w:r>
    </w:p>
    <w:p w:rsidR="00711189" w:rsidRPr="00911687" w:rsidRDefault="009F4A76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Алиса Тульчинская</w:t>
      </w:r>
      <w:r w:rsidRPr="00911687">
        <w:rPr>
          <w:rFonts w:ascii="Times New Roman" w:hAnsi="Times New Roman" w:cs="Times New Roman"/>
          <w:sz w:val="27"/>
          <w:szCs w:val="27"/>
        </w:rPr>
        <w:t xml:space="preserve">, «Артемизия Джентилески – </w:t>
      </w:r>
      <w:r w:rsidR="00711189" w:rsidRPr="00911687">
        <w:rPr>
          <w:rFonts w:ascii="Times New Roman" w:hAnsi="Times New Roman" w:cs="Times New Roman"/>
          <w:sz w:val="27"/>
          <w:szCs w:val="27"/>
        </w:rPr>
        <w:t>символ феминистского движения»</w:t>
      </w:r>
    </w:p>
    <w:p w:rsidR="00711189" w:rsidRPr="00911687" w:rsidRDefault="00711189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Андрей Белогорцев, Мария Жуланова,</w:t>
      </w:r>
      <w:r w:rsidRPr="00911687">
        <w:rPr>
          <w:rFonts w:ascii="Times New Roman" w:hAnsi="Times New Roman" w:cs="Times New Roman"/>
          <w:sz w:val="27"/>
          <w:szCs w:val="27"/>
        </w:rPr>
        <w:t xml:space="preserve"> «Феномен человека эпохи Возрождения в творческом и научном наследии Альбрехта Дюрера»</w:t>
      </w:r>
    </w:p>
    <w:p w:rsidR="00911687" w:rsidRPr="00911687" w:rsidRDefault="00911687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Элина Гадилова</w:t>
      </w:r>
      <w:r w:rsidRPr="00911687">
        <w:rPr>
          <w:rFonts w:ascii="Times New Roman" w:hAnsi="Times New Roman" w:cs="Times New Roman"/>
          <w:sz w:val="27"/>
          <w:szCs w:val="27"/>
        </w:rPr>
        <w:t>, «Иллюстрации Сандро Боттичелли к Божественной комедии Данте Алигьери</w:t>
      </w:r>
      <w:r>
        <w:rPr>
          <w:rFonts w:ascii="Times New Roman" w:hAnsi="Times New Roman" w:cs="Times New Roman"/>
          <w:sz w:val="27"/>
          <w:szCs w:val="27"/>
        </w:rPr>
        <w:t>»</w:t>
      </w:r>
    </w:p>
    <w:p w:rsidR="00911687" w:rsidRPr="00911687" w:rsidRDefault="00711189" w:rsidP="002C6A96">
      <w:pPr>
        <w:rPr>
          <w:rFonts w:ascii="Times New Roman" w:hAnsi="Times New Roman" w:cs="Times New Roman"/>
          <w:sz w:val="27"/>
          <w:szCs w:val="27"/>
        </w:rPr>
      </w:pPr>
      <w:r w:rsidRPr="00911687">
        <w:rPr>
          <w:rFonts w:ascii="Times New Roman" w:hAnsi="Times New Roman" w:cs="Times New Roman"/>
          <w:b/>
          <w:sz w:val="27"/>
          <w:szCs w:val="27"/>
        </w:rPr>
        <w:t>Анастасия Рожкова</w:t>
      </w:r>
      <w:r w:rsidRPr="00911687">
        <w:rPr>
          <w:rFonts w:ascii="Times New Roman" w:hAnsi="Times New Roman" w:cs="Times New Roman"/>
          <w:sz w:val="27"/>
          <w:szCs w:val="27"/>
        </w:rPr>
        <w:t xml:space="preserve">, «Диагноз </w:t>
      </w:r>
      <w:bookmarkStart w:id="0" w:name="_GoBack"/>
      <w:bookmarkEnd w:id="0"/>
      <w:r w:rsidRPr="00911687">
        <w:rPr>
          <w:rFonts w:ascii="Times New Roman" w:hAnsi="Times New Roman" w:cs="Times New Roman"/>
          <w:sz w:val="27"/>
          <w:szCs w:val="27"/>
        </w:rPr>
        <w:t xml:space="preserve">по картине Возрождения» </w:t>
      </w:r>
    </w:p>
    <w:sectPr w:rsidR="00911687" w:rsidRPr="00911687" w:rsidSect="00B04882">
      <w:pgSz w:w="16838" w:h="11906" w:orient="landscape"/>
      <w:pgMar w:top="985" w:right="1134" w:bottom="850" w:left="1134" w:header="570" w:footer="230" w:gutter="0"/>
      <w:cols w:num="2" w:space="456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8D4" w:rsidRDefault="00B308D4" w:rsidP="002C6A96">
      <w:pPr>
        <w:spacing w:after="0" w:line="240" w:lineRule="auto"/>
      </w:pPr>
      <w:r>
        <w:separator/>
      </w:r>
    </w:p>
  </w:endnote>
  <w:endnote w:type="continuationSeparator" w:id="0">
    <w:p w:rsidR="00B308D4" w:rsidRDefault="00B308D4" w:rsidP="002C6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rs-U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8D4" w:rsidRDefault="00B308D4" w:rsidP="002C6A96">
      <w:pPr>
        <w:spacing w:after="0" w:line="240" w:lineRule="auto"/>
      </w:pPr>
      <w:r>
        <w:separator/>
      </w:r>
    </w:p>
  </w:footnote>
  <w:footnote w:type="continuationSeparator" w:id="0">
    <w:p w:rsidR="00B308D4" w:rsidRDefault="00B308D4" w:rsidP="002C6A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B6"/>
    <w:rsid w:val="000369B6"/>
    <w:rsid w:val="000529CD"/>
    <w:rsid w:val="000A775A"/>
    <w:rsid w:val="000D27B2"/>
    <w:rsid w:val="00102908"/>
    <w:rsid w:val="001346AA"/>
    <w:rsid w:val="00232157"/>
    <w:rsid w:val="00245890"/>
    <w:rsid w:val="002940B7"/>
    <w:rsid w:val="002C6A96"/>
    <w:rsid w:val="00320BF4"/>
    <w:rsid w:val="003A53C9"/>
    <w:rsid w:val="003B2781"/>
    <w:rsid w:val="00461365"/>
    <w:rsid w:val="00476734"/>
    <w:rsid w:val="004B4BC1"/>
    <w:rsid w:val="004D395C"/>
    <w:rsid w:val="005242DA"/>
    <w:rsid w:val="005806D9"/>
    <w:rsid w:val="00580809"/>
    <w:rsid w:val="00616B46"/>
    <w:rsid w:val="0067416B"/>
    <w:rsid w:val="00711189"/>
    <w:rsid w:val="00712415"/>
    <w:rsid w:val="00721233"/>
    <w:rsid w:val="00736882"/>
    <w:rsid w:val="00776313"/>
    <w:rsid w:val="00790CC5"/>
    <w:rsid w:val="007B3780"/>
    <w:rsid w:val="007D69DF"/>
    <w:rsid w:val="007E20A7"/>
    <w:rsid w:val="008B4392"/>
    <w:rsid w:val="008C5C63"/>
    <w:rsid w:val="00911687"/>
    <w:rsid w:val="009E1288"/>
    <w:rsid w:val="009F4A76"/>
    <w:rsid w:val="00A92030"/>
    <w:rsid w:val="00AF099B"/>
    <w:rsid w:val="00B04882"/>
    <w:rsid w:val="00B308D4"/>
    <w:rsid w:val="00B739ED"/>
    <w:rsid w:val="00C266BA"/>
    <w:rsid w:val="00C3220E"/>
    <w:rsid w:val="00C50C62"/>
    <w:rsid w:val="00D24880"/>
    <w:rsid w:val="00D6113E"/>
    <w:rsid w:val="00D93307"/>
    <w:rsid w:val="00DA38B0"/>
    <w:rsid w:val="00DA6F1E"/>
    <w:rsid w:val="00DF464F"/>
    <w:rsid w:val="00E16365"/>
    <w:rsid w:val="00EC3B86"/>
    <w:rsid w:val="00F370DA"/>
    <w:rsid w:val="00F460A7"/>
    <w:rsid w:val="00FA4ED5"/>
    <w:rsid w:val="00FB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ors-U" w:eastAsiaTheme="minorHAnsi" w:hAnsi="Nors-U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6A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6A96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header"/>
    <w:basedOn w:val="a"/>
    <w:link w:val="a4"/>
    <w:uiPriority w:val="99"/>
    <w:unhideWhenUsed/>
    <w:rsid w:val="002C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6A96"/>
  </w:style>
  <w:style w:type="paragraph" w:styleId="a5">
    <w:name w:val="footer"/>
    <w:basedOn w:val="a"/>
    <w:link w:val="a6"/>
    <w:uiPriority w:val="99"/>
    <w:unhideWhenUsed/>
    <w:rsid w:val="002C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6A96"/>
  </w:style>
  <w:style w:type="paragraph" w:styleId="a7">
    <w:name w:val="Balloon Text"/>
    <w:basedOn w:val="a"/>
    <w:link w:val="a8"/>
    <w:uiPriority w:val="99"/>
    <w:semiHidden/>
    <w:unhideWhenUsed/>
    <w:rsid w:val="00F3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ors-U" w:eastAsiaTheme="minorHAnsi" w:hAnsi="Nors-U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6A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6A96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header"/>
    <w:basedOn w:val="a"/>
    <w:link w:val="a4"/>
    <w:uiPriority w:val="99"/>
    <w:unhideWhenUsed/>
    <w:rsid w:val="002C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6A96"/>
  </w:style>
  <w:style w:type="paragraph" w:styleId="a5">
    <w:name w:val="footer"/>
    <w:basedOn w:val="a"/>
    <w:link w:val="a6"/>
    <w:uiPriority w:val="99"/>
    <w:unhideWhenUsed/>
    <w:rsid w:val="002C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6A96"/>
  </w:style>
  <w:style w:type="paragraph" w:styleId="a7">
    <w:name w:val="Balloon Text"/>
    <w:basedOn w:val="a"/>
    <w:link w:val="a8"/>
    <w:uiPriority w:val="99"/>
    <w:semiHidden/>
    <w:unhideWhenUsed/>
    <w:rsid w:val="00F3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39</cp:revision>
  <cp:lastPrinted>2020-03-19T09:45:00Z</cp:lastPrinted>
  <dcterms:created xsi:type="dcterms:W3CDTF">2020-03-16T21:16:00Z</dcterms:created>
  <dcterms:modified xsi:type="dcterms:W3CDTF">2020-05-01T18:21:00Z</dcterms:modified>
</cp:coreProperties>
</file>